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我方提出参与受让厦门海外环球国际旅行社有限公司债权</w:t>
      </w:r>
      <w:r>
        <w:rPr>
          <w:rFonts w:hint="eastAsia" w:cs="宋体" w:asciiTheme="minorEastAsia" w:hAnsiTheme="minorEastAsia"/>
          <w:color w:val="000000" w:themeColor="text1"/>
          <w:kern w:val="0"/>
          <w:szCs w:val="21"/>
          <w14:textFill>
            <w14:solidFill>
              <w14:schemeClr w14:val="tx1"/>
            </w14:solidFill>
          </w14:textFill>
        </w:rPr>
        <w:t>（项目编号：JRZC26005</w:t>
      </w:r>
      <w:r>
        <w:rPr>
          <w:rFonts w:hint="eastAsia" w:cs="宋体" w:asciiTheme="minorEastAsia" w:hAnsiTheme="minorEastAsia"/>
          <w:color w:val="000000" w:themeColor="text1"/>
          <w:kern w:val="0"/>
          <w:szCs w:val="21"/>
          <w:lang w:val="en-US" w:eastAsia="zh-CN"/>
          <w14:textFill>
            <w14:solidFill>
              <w14:schemeClr w14:val="tx1"/>
            </w14:solidFill>
          </w14:textFill>
        </w:rPr>
        <w:t>6</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25847F7"/>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585165"/>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4099</Words>
  <Characters>4150</Characters>
  <Lines>32</Lines>
  <Paragraphs>9</Paragraphs>
  <TotalTime>5</TotalTime>
  <ScaleCrop>false</ScaleCrop>
  <LinksUpToDate>false</LinksUpToDate>
  <CharactersWithSpaces>4419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2026-04-21T09:37:03Z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