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安全管理协议书</w:t>
      </w:r>
    </w:p>
    <w:p>
      <w:pPr>
        <w:bidi w:val="0"/>
        <w:rPr>
          <w:rFonts w:hint="eastAsia" w:ascii="仿宋_GB2312" w:hAnsi="仿宋_GB2312" w:eastAsia="仿宋_GB2312" w:cs="仿宋_GB2312"/>
          <w:sz w:val="32"/>
          <w:szCs w:val="32"/>
        </w:rPr>
      </w:pP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出租方（以下简称甲方）：</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承租方（以下简称乙方）：</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为保证依法安全经营、安全生产，明确安全责任，根据《中华人民共和国安全生产法》《中华人民共和国消防法》《山东省安全生产条例》《山东省消防条例》和《山东省生产经营单位</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生产主体责任规定》等法规，经双方协商，签订安全生产管理协议，共同遵守，具体内容如下：</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一、甲乙双方共同责任 </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严格遵守《</w:t>
      </w:r>
      <w:r>
        <w:rPr>
          <w:rFonts w:hint="eastAsia" w:ascii="仿宋_GB2312" w:hAnsi="仿宋_GB2312" w:eastAsia="仿宋_GB2312" w:cs="仿宋_GB2312"/>
          <w:sz w:val="32"/>
          <w:szCs w:val="32"/>
          <w:lang w:eastAsia="zh-CN"/>
        </w:rPr>
        <w:t>中华人民共和国安全生产法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中华人民共和国消防法</w:t>
      </w:r>
      <w:r>
        <w:rPr>
          <w:rFonts w:hint="eastAsia" w:ascii="仿宋_GB2312" w:hAnsi="仿宋_GB2312" w:eastAsia="仿宋_GB2312" w:cs="仿宋_GB2312"/>
          <w:sz w:val="32"/>
          <w:szCs w:val="32"/>
        </w:rPr>
        <w:t>》和《山东省安全生产条例》《山东省消防条例》及《山东省生产经营单位安全生产主体责任规定》等法规。</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严格遵守本协议内容。</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按照《山东省生产安全事故应急办法》在发生事故时及时正确处置。</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双方权利、责任和义务</w:t>
      </w:r>
    </w:p>
    <w:p>
      <w:pPr>
        <w:bidi w:val="0"/>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甲方权利</w:t>
      </w:r>
      <w:r>
        <w:rPr>
          <w:rFonts w:hint="eastAsia" w:ascii="仿宋_GB2312" w:hAnsi="仿宋_GB2312" w:eastAsia="仿宋_GB2312" w:cs="仿宋_GB2312"/>
          <w:sz w:val="32"/>
          <w:szCs w:val="32"/>
        </w:rPr>
        <w:t xml:space="preserve"> </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1.有权对乙方租赁区域开展多种方式安全检查，并可调阅相关资料，约谈相关人员。</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2.有权对发现的各类隐患，要求乙方立即整改或限期整改并下达整改意见书，并具有上报政府相关</w:t>
      </w:r>
      <w:r>
        <w:rPr>
          <w:rFonts w:hint="eastAsia" w:ascii="仿宋_GB2312" w:hAnsi="仿宋_GB2312" w:eastAsia="仿宋_GB2312" w:cs="仿宋_GB2312"/>
          <w:sz w:val="32"/>
          <w:szCs w:val="32"/>
          <w:lang w:eastAsia="zh-CN"/>
        </w:rPr>
        <w:t>部门的权力</w:t>
      </w:r>
      <w:r>
        <w:rPr>
          <w:rFonts w:hint="eastAsia" w:ascii="仿宋_GB2312" w:hAnsi="仿宋_GB2312" w:eastAsia="仿宋_GB2312" w:cs="仿宋_GB2312"/>
          <w:sz w:val="32"/>
          <w:szCs w:val="32"/>
        </w:rPr>
        <w:t>。</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3.对发现存在的重大隐患及违章生产作业等，如乙方拒不整改，甲方有权上报政府主管部门并具有解除合同的权</w:t>
      </w:r>
      <w:r>
        <w:rPr>
          <w:rFonts w:hint="eastAsia" w:ascii="仿宋_GB2312" w:hAnsi="仿宋_GB2312" w:eastAsia="仿宋_GB2312" w:cs="仿宋_GB2312"/>
          <w:sz w:val="32"/>
          <w:szCs w:val="32"/>
          <w:lang w:val="en-US" w:eastAsia="zh-CN"/>
        </w:rPr>
        <w:t>利，并要求乙方承担违约责任。</w:t>
      </w:r>
    </w:p>
    <w:p>
      <w:pPr>
        <w:bidi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（二）乙方权利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自主开展安全经营管理。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（三）甲方责任和义务</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1.甲方出租时应向乙方说明出租资产（场地、房屋）的用途和设施的配置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并对</w:t>
      </w:r>
      <w:r>
        <w:rPr>
          <w:rFonts w:hint="eastAsia" w:ascii="仿宋_GB2312" w:hAnsi="仿宋_GB2312" w:eastAsia="仿宋_GB2312" w:cs="仿宋_GB2312"/>
          <w:sz w:val="32"/>
          <w:szCs w:val="32"/>
        </w:rPr>
        <w:t>承租方提供的相关资质</w:t>
      </w:r>
      <w:r>
        <w:rPr>
          <w:rFonts w:hint="eastAsia" w:ascii="仿宋_GB2312" w:hAnsi="仿宋_GB2312" w:eastAsia="仿宋_GB2312" w:cs="仿宋_GB2312"/>
          <w:sz w:val="32"/>
          <w:szCs w:val="32"/>
          <w:lang w:val="en-US" w:eastAsia="zh-CN"/>
        </w:rPr>
        <w:t>进行审核。</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2.对乙方提出的按合同约定涉及</w:t>
      </w:r>
      <w:r>
        <w:rPr>
          <w:rFonts w:hint="eastAsia" w:ascii="仿宋_GB2312" w:hAnsi="仿宋_GB2312" w:eastAsia="仿宋_GB2312" w:cs="仿宋_GB2312"/>
          <w:sz w:val="32"/>
          <w:szCs w:val="32"/>
          <w:lang w:val="en-US" w:eastAsia="zh-CN"/>
        </w:rPr>
        <w:t>因可归责于</w:t>
      </w:r>
      <w:r>
        <w:rPr>
          <w:rFonts w:hint="eastAsia" w:ascii="仿宋_GB2312" w:hAnsi="仿宋_GB2312" w:eastAsia="仿宋_GB2312" w:cs="仿宋_GB2312"/>
          <w:sz w:val="32"/>
          <w:szCs w:val="32"/>
        </w:rPr>
        <w:t>甲方责任的安全问题，积极解决。</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3.及时向乙方企业负责人传达上级部门的安全生产工作指示。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4.与乙方签订安全生产责任书，明确乙方安全生产责任。</w:t>
      </w:r>
    </w:p>
    <w:p>
      <w:pPr>
        <w:bidi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（四）乙方责任和义务</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1.乙方应在租赁地设立安全负责人。租赁用途在其经营范围之内，并且符合国家安全生产相关法律法规和条例规章要求。</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2.乙方法人、主要负责人或实际经营控制人为安全生产第一责任人，对安全生产工作全面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直接</w:t>
      </w:r>
      <w:r>
        <w:rPr>
          <w:rFonts w:hint="eastAsia" w:ascii="仿宋_GB2312" w:hAnsi="仿宋_GB2312" w:eastAsia="仿宋_GB2312" w:cs="仿宋_GB2312"/>
          <w:sz w:val="32"/>
          <w:szCs w:val="32"/>
        </w:rPr>
        <w:t>负责。其他安全管理人员对各自负</w:t>
      </w:r>
      <w:r>
        <w:rPr>
          <w:rFonts w:hint="eastAsia" w:ascii="仿宋_GB2312" w:hAnsi="仿宋_GB2312" w:eastAsia="仿宋_GB2312" w:cs="仿宋_GB2312"/>
          <w:sz w:val="32"/>
          <w:szCs w:val="32"/>
          <w:lang w:eastAsia="zh-CN"/>
        </w:rPr>
        <w:t>责的</w:t>
      </w:r>
      <w:r>
        <w:rPr>
          <w:rFonts w:hint="eastAsia" w:ascii="仿宋_GB2312" w:hAnsi="仿宋_GB2312" w:eastAsia="仿宋_GB2312" w:cs="仿宋_GB2312"/>
          <w:sz w:val="32"/>
          <w:szCs w:val="32"/>
        </w:rPr>
        <w:t>工作承担相应责任。乙方应按规定建立全员安全责任制，按规定进行员工安全知识的技能培训，制定考核办法予以考核。</w:t>
      </w:r>
      <w:r>
        <w:rPr>
          <w:rFonts w:hint="eastAsia" w:ascii="仿宋_GB2312" w:hAnsi="仿宋_GB2312" w:eastAsia="仿宋_GB2312" w:cs="仿宋_GB2312"/>
          <w:sz w:val="32"/>
          <w:szCs w:val="32"/>
          <w:lang w:val="en-US" w:eastAsia="zh-CN"/>
        </w:rPr>
        <w:t>第一责任人与其他安全管理人员应严格遵循安全生产相关法律法规并承担本协议约定的安全管理义务。</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3.应当具备安全生产和消防等</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、国家标准或者行业标准规定的安全生产条件；不得擅自将承租区域转租给</w:t>
      </w:r>
      <w:r>
        <w:rPr>
          <w:rFonts w:hint="eastAsia" w:ascii="仿宋_GB2312" w:hAnsi="仿宋_GB2312" w:eastAsia="仿宋_GB2312" w:cs="仿宋_GB2312"/>
          <w:sz w:val="32"/>
          <w:szCs w:val="32"/>
          <w:lang w:eastAsia="zh-CN"/>
        </w:rPr>
        <w:t>其他单位或个人</w:t>
      </w:r>
      <w:r>
        <w:rPr>
          <w:rFonts w:hint="eastAsia" w:ascii="仿宋_GB2312" w:hAnsi="仿宋_GB2312" w:eastAsia="仿宋_GB2312" w:cs="仿宋_GB2312"/>
          <w:sz w:val="32"/>
          <w:szCs w:val="32"/>
        </w:rPr>
        <w:t>，不得擅自从事有危害环境或职业病危害的作业；不得擅自改变建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筑物结构，不得擅自改变承租房屋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的用途。</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自觉接受国家和地方政府有关部门的监督管理；按照安全生产法规的要求主动配合、支持甲方对安全生产工作的统一协调、管理；对生产经营项目、场所的事故和违法行为全面负责。如因乙方责任造成的安全事故或其他违反安全生产法律法规的行为导致出现处罚的，全部由乙方承担。</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应保障赋予从业人员的权利，不得因从业人员对本单位安全生产工作提出批评、检举、控告或者拒绝违章指挥、强令冒险作业以及在紧急情况下停止作业或者采取紧急撤离措施而降低其工资、福利等待遇或侵害从业人员的合法权益；依法为从业人员办理工伤社会保险事宜；保障《</w:t>
      </w:r>
      <w:r>
        <w:rPr>
          <w:rFonts w:hint="eastAsia" w:ascii="仿宋_GB2312" w:hAnsi="仿宋_GB2312" w:eastAsia="仿宋_GB2312" w:cs="仿宋_GB2312"/>
          <w:sz w:val="32"/>
          <w:szCs w:val="32"/>
          <w:lang w:eastAsia="zh-CN"/>
        </w:rPr>
        <w:t>中华人民共和国安全生产法</w:t>
      </w:r>
      <w:r>
        <w:rPr>
          <w:rFonts w:hint="eastAsia" w:ascii="仿宋_GB2312" w:hAnsi="仿宋_GB2312" w:eastAsia="仿宋_GB2312" w:cs="仿宋_GB2312"/>
          <w:sz w:val="32"/>
          <w:szCs w:val="32"/>
        </w:rPr>
        <w:t>》赋予工会依法组织职工参加本单位安全生产工作的民主管理和民主监督的权利。</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6.乙方不得存在“三合一”场所，不得私拉乱接线路，严禁在承租区域内存放易燃易爆等化学用品。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应当具备安全生产条件所必需的资金投入，包括用于建设项目安全设施、消除隐患、治理有害作业环境、配备劳动防护用品、进行安全生产培训的经费等，应予以保证并对由于安全生产所必需的资金投入不足导致的后果承担责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8.应当按照《</w:t>
      </w:r>
      <w:r>
        <w:rPr>
          <w:rFonts w:hint="eastAsia" w:ascii="仿宋_GB2312" w:hAnsi="仿宋_GB2312" w:eastAsia="仿宋_GB2312" w:cs="仿宋_GB2312"/>
          <w:sz w:val="32"/>
          <w:szCs w:val="32"/>
          <w:lang w:eastAsia="zh-CN"/>
        </w:rPr>
        <w:t>中华人民共和国安全生产法</w:t>
      </w:r>
      <w:r>
        <w:rPr>
          <w:rFonts w:hint="eastAsia" w:ascii="仿宋_GB2312" w:hAnsi="仿宋_GB2312" w:eastAsia="仿宋_GB2312" w:cs="仿宋_GB2312"/>
          <w:sz w:val="32"/>
          <w:szCs w:val="32"/>
        </w:rPr>
        <w:t>》规定设置安全生产管理机构或者配备专（兼）职安全生产管理人员，主要负责人和安全生产管理人员必须具备与本单位所从事的生产经营活动相应的安全生产知识和管理能力。主要负责人和安全生产管理人员及从事特种经营的</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依照规定由政府主管部门对其安全生产知识和管理能力考核合格持证后方可任职。</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应当对从业人员进行安全生产教育和培训，保证从业人员具备必要的安全生产知识，熟悉有关的安全生产规章制度和安全操作规程，掌握本岗位的安全操作技能。未经安全生产教育和培训合格的从业人员，不得上岗作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应当教育和督促从业人员严格执行本单位的安全生产规章制度和安全操作规程；并向从业人员如实告知作业场所和工作岗位存在的危险因素、防范措施、事故应急措施，工作过程可能产生的职业病危害及其后果、职业病防护措施和相关待遇。</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11.特种作业人员必须按照国家有关规定经专门的安全作业培训，取得特种作业操作资格证书，方可上岗作业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在用的特种设备必须经检验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验收合格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乙方对上述特种设备和特种作业人员应按规定进行年检和复审。</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12.乙方应每月组织一次安全大检查，建立隐患台账，在隐患整改完成前要有防范措施。</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13.乙方应当制定事故应急预案并定期开展应急演练，保证事故发生时能够快速、正确应对，减少伤亡和降低损失。</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14.接受甲方的安全检查与考核，同时按要求对</w:t>
      </w:r>
      <w:r>
        <w:rPr>
          <w:rFonts w:hint="eastAsia" w:ascii="仿宋_GB2312" w:hAnsi="仿宋_GB2312" w:eastAsia="仿宋_GB2312" w:cs="仿宋_GB2312"/>
          <w:sz w:val="32"/>
          <w:szCs w:val="32"/>
          <w:lang w:eastAsia="zh-CN"/>
        </w:rPr>
        <w:t>自己</w:t>
      </w:r>
      <w:r>
        <w:rPr>
          <w:rFonts w:hint="eastAsia" w:ascii="仿宋_GB2312" w:hAnsi="仿宋_GB2312" w:eastAsia="仿宋_GB2312" w:cs="仿宋_GB2312"/>
          <w:sz w:val="32"/>
          <w:szCs w:val="32"/>
        </w:rPr>
        <w:t>员工进行安全检查与考核。</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15.作业场所和通道必须保持畅通，并按规定设置照明和疏散标志，不得堵塞、封闭、占用疏散通道和安全出口。</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16.乙方负责在承租区域配置相应规定数量的消防器材，并定期对消防器材进行检查、维护、保养和更换，确保承租区域内所有消防设备设施和器材的完好。</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17.及时、如实地报告生产安全事故，积极配合甲方和有关部门做好事故调查和善后处理工作。造成单位人员伤亡、经济损失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含甲方房屋及设施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和由此造成的一切后果均由乙方负担。</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18.应遵守《</w:t>
      </w:r>
      <w:r>
        <w:rPr>
          <w:rFonts w:hint="eastAsia" w:ascii="仿宋_GB2312" w:hAnsi="仿宋_GB2312" w:eastAsia="仿宋_GB2312" w:cs="仿宋_GB2312"/>
          <w:sz w:val="32"/>
          <w:szCs w:val="32"/>
          <w:lang w:eastAsia="zh-CN"/>
        </w:rPr>
        <w:t>中华人民共和国安全生产法</w:t>
      </w:r>
      <w:r>
        <w:rPr>
          <w:rFonts w:hint="eastAsia" w:ascii="仿宋_GB2312" w:hAnsi="仿宋_GB2312" w:eastAsia="仿宋_GB2312" w:cs="仿宋_GB2312"/>
          <w:sz w:val="32"/>
          <w:szCs w:val="32"/>
        </w:rPr>
        <w:t>》以及</w:t>
      </w:r>
      <w:r>
        <w:rPr>
          <w:rFonts w:hint="eastAsia" w:ascii="仿宋_GB2312" w:hAnsi="仿宋_GB2312" w:eastAsia="仿宋_GB2312" w:cs="仿宋_GB2312"/>
          <w:sz w:val="32"/>
          <w:szCs w:val="32"/>
          <w:lang w:eastAsia="zh-CN"/>
        </w:rPr>
        <w:t>其他法律法规</w:t>
      </w:r>
      <w:r>
        <w:rPr>
          <w:rFonts w:hint="eastAsia" w:ascii="仿宋_GB2312" w:hAnsi="仿宋_GB2312" w:eastAsia="仿宋_GB2312" w:cs="仿宋_GB2312"/>
          <w:sz w:val="32"/>
          <w:szCs w:val="32"/>
        </w:rPr>
        <w:t xml:space="preserve">的有关规定。  </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三、违约责任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甲乙双方有遵守本协议及其他</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、规章规定的义务，并享有相应的权利。</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甲方违约  </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当发生下列情况之一的，甲方承担违约责任，依法赔偿给乙方造成的经济损失；因违约造成生产安全事故的，按照相关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、规章的规定，甲方依法承担相应责任：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1.甲方在租赁期内擅自停用安全设施的；</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.甲方不履行协议义务或不按协议约定履行义务的其他情况。</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乙方违约 </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当发生下列情况之一的，乙方承担违约责任，依法赔偿给甲方造成的损失；因违约造成生产安全事故的，按照相关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、规章的规定，乙方依法承担相应责任：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1.乙方擅自改变承租建筑物结构和安全设施的，违章指挥或强令从业人员冒险作业的；</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2.乙方经营、作业过程中聘用无相关资质的单位和个人生产作业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乙方提供虚假资质</w:t>
      </w:r>
      <w:r>
        <w:rPr>
          <w:rFonts w:hint="eastAsia" w:ascii="仿宋_GB2312" w:hAnsi="仿宋_GB2312" w:eastAsia="仿宋_GB2312" w:cs="仿宋_GB2312"/>
          <w:sz w:val="32"/>
          <w:szCs w:val="32"/>
        </w:rPr>
        <w:t>的；</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3.乙方租赁现场安全管理不到位的，未履行各项安全主体责任的；</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4.发生事故后，乙方未及时开展应急救援工作的；</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5.乙方不履行协议义务或者未按协议约定履行义务的其他情况。</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四、其他事项</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1.为有效保证本协议的实施，经双方平等协商，承租或承包单位应向甲方缴纳安全生产风险保证金    元。</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2.甲乙双方在遵守有关法规的情况下，根据实际情况经协商一致后，可以对本协议内容进行补充修订，补充条款与本协议其他条款具有同等法律效力。</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3.乙方主要负责人、安全负责人变更的应及时告知甲方（变更登记表附后）。</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4.本协议一式</w:t>
      </w:r>
      <w:r>
        <w:rPr>
          <w:rFonts w:hint="eastAsia" w:ascii="仿宋_GB2312" w:hAnsi="仿宋_GB2312" w:eastAsia="仿宋_GB2312" w:cs="仿宋_GB2312"/>
          <w:sz w:val="32"/>
          <w:szCs w:val="32"/>
          <w:lang w:val="en-US" w:eastAsia="zh-CN"/>
        </w:rPr>
        <w:t>叁</w:t>
      </w:r>
      <w:r>
        <w:rPr>
          <w:rFonts w:hint="eastAsia" w:ascii="仿宋_GB2312" w:hAnsi="仿宋_GB2312" w:eastAsia="仿宋_GB2312" w:cs="仿宋_GB2312"/>
          <w:sz w:val="32"/>
          <w:szCs w:val="32"/>
        </w:rPr>
        <w:t>份，双方各持一份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并报有关部门备案一份，</w:t>
      </w:r>
      <w:r>
        <w:rPr>
          <w:rFonts w:hint="eastAsia" w:ascii="仿宋_GB2312" w:hAnsi="仿宋_GB2312" w:eastAsia="仿宋_GB2312" w:cs="仿宋_GB2312"/>
          <w:sz w:val="32"/>
          <w:szCs w:val="32"/>
        </w:rPr>
        <w:t>甲乙双方签字盖章后生效</w:t>
      </w:r>
      <w:r>
        <w:rPr>
          <w:rFonts w:hint="eastAsia" w:ascii="仿宋_GB2312" w:hAnsi="仿宋_GB2312" w:eastAsia="仿宋_GB2312" w:cs="仿宋_GB2312"/>
          <w:sz w:val="32"/>
          <w:szCs w:val="32"/>
          <w:lang w:eastAsia="zh-CN"/>
        </w:rPr>
        <w:t>。</w:t>
      </w:r>
    </w:p>
    <w:p>
      <w:pPr>
        <w:bidi w:val="0"/>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5.本协议与租赁合同同时签订，</w:t>
      </w:r>
      <w:r>
        <w:rPr>
          <w:rFonts w:hint="eastAsia" w:ascii="仿宋_GB2312" w:hAnsi="仿宋_GB2312" w:eastAsia="仿宋_GB2312" w:cs="仿宋_GB2312"/>
          <w:sz w:val="32"/>
          <w:szCs w:val="32"/>
          <w:lang w:val="en-US" w:eastAsia="zh-CN"/>
        </w:rPr>
        <w:t>有效时间</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 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6.双方确定一名紧急联系人，确保紧急情况下及时处置。</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甲方紧急联系人：  </w:t>
      </w:r>
      <w:bookmarkStart w:id="0" w:name="_GoBack"/>
      <w:bookmarkEnd w:id="0"/>
      <w:r>
        <w:rPr>
          <w:rFonts w:hint="eastAsia" w:ascii="仿宋_GB2312" w:hAnsi="仿宋_GB2312" w:eastAsia="仿宋_GB2312" w:cs="仿宋_GB2312"/>
          <w:sz w:val="32"/>
          <w:szCs w:val="32"/>
          <w:lang w:val="en-US" w:eastAsia="zh-CN"/>
        </w:rPr>
        <w:t xml:space="preserve">         乙方紧急联系人：         </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                     电话：</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7、因本协议引起的或与本协议有关的任何争议，由甲乙双方友好协商解决。协商不成的，任意一方有权向甲方所在地有管辖权的人民法院起诉。</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bidi w:val="0"/>
        <w:rPr>
          <w:rFonts w:hint="eastAsia" w:ascii="仿宋_GB2312" w:hAnsi="仿宋_GB2312" w:eastAsia="仿宋_GB2312" w:cs="仿宋_GB2312"/>
          <w:sz w:val="32"/>
          <w:szCs w:val="32"/>
        </w:rPr>
      </w:pP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法定代表人（授权代理人）：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pPr>
        <w:bidi w:val="0"/>
        <w:rPr>
          <w:rFonts w:hint="eastAsia" w:ascii="仿宋_GB2312" w:hAnsi="仿宋_GB2312" w:eastAsia="仿宋_GB2312" w:cs="仿宋_GB2312"/>
          <w:sz w:val="32"/>
          <w:szCs w:val="32"/>
        </w:rPr>
      </w:pPr>
    </w:p>
    <w:p>
      <w:pPr>
        <w:bidi w:val="0"/>
        <w:ind w:firstLine="640" w:firstLineChars="200"/>
        <w:rPr>
          <w:rFonts w:hint="eastAsia" w:ascii="仿宋_GB2312" w:hAnsi="仿宋_GB2312" w:eastAsia="仿宋_GB2312" w:cs="仿宋_GB2312"/>
          <w:sz w:val="32"/>
          <w:szCs w:val="32"/>
        </w:rPr>
      </w:pP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乙方（盖章</w:t>
      </w:r>
      <w:r>
        <w:rPr>
          <w:rFonts w:hint="eastAsia" w:ascii="仿宋_GB2312" w:hAnsi="仿宋_GB2312" w:eastAsia="仿宋_GB2312" w:cs="仿宋_GB2312"/>
          <w:sz w:val="32"/>
          <w:szCs w:val="32"/>
          <w:lang w:eastAsia="zh-CN"/>
        </w:rPr>
        <w:t>）：</w:t>
      </w:r>
    </w:p>
    <w:p>
      <w:pPr>
        <w:bidi w:val="0"/>
        <w:rPr>
          <w:rFonts w:hint="eastAsia" w:ascii="仿宋_GB2312" w:hAnsi="仿宋_GB2312" w:eastAsia="仿宋_GB2312" w:cs="仿宋_GB2312"/>
          <w:sz w:val="32"/>
          <w:szCs w:val="32"/>
        </w:rPr>
      </w:pP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法定代表人（授权代理人）：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r>
        <w:rPr>
          <w:rFonts w:hint="eastAsia" w:ascii="仿宋_GB2312" w:hAnsi="仿宋_GB2312" w:eastAsia="仿宋_GB2312" w:cs="仿宋_GB2312"/>
          <w:sz w:val="32"/>
          <w:szCs w:val="32"/>
          <w:lang w:val="en-US" w:eastAsia="zh-CN"/>
        </w:rPr>
        <w:t xml:space="preserve">                                </w:t>
      </w:r>
    </w:p>
    <w:sectPr>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ZjdlY2I5MzZkZDY4MmViZjFhZTNhNWNhZDRiODMifQ=="/>
  </w:docVars>
  <w:rsids>
    <w:rsidRoot w:val="00000000"/>
    <w:rsid w:val="04AC5B58"/>
    <w:rsid w:val="05191440"/>
    <w:rsid w:val="08AC25CB"/>
    <w:rsid w:val="0AC05EBA"/>
    <w:rsid w:val="189866C8"/>
    <w:rsid w:val="1F817EB6"/>
    <w:rsid w:val="27A55C45"/>
    <w:rsid w:val="2EED2E72"/>
    <w:rsid w:val="35A324DC"/>
    <w:rsid w:val="36435A6D"/>
    <w:rsid w:val="3F984734"/>
    <w:rsid w:val="411C3143"/>
    <w:rsid w:val="45216F7A"/>
    <w:rsid w:val="45BF27FB"/>
    <w:rsid w:val="4BF076A6"/>
    <w:rsid w:val="4E856F68"/>
    <w:rsid w:val="53C75190"/>
    <w:rsid w:val="56813E4B"/>
    <w:rsid w:val="62F031E3"/>
    <w:rsid w:val="640410B9"/>
    <w:rsid w:val="6AC319B9"/>
    <w:rsid w:val="6C152AE5"/>
    <w:rsid w:val="6C53360D"/>
    <w:rsid w:val="6DFF1C9E"/>
    <w:rsid w:val="753541F8"/>
    <w:rsid w:val="761B163F"/>
    <w:rsid w:val="764010A6"/>
    <w:rsid w:val="797A5F8B"/>
    <w:rsid w:val="7B070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宋体"/>
      <w:b/>
      <w:kern w:val="44"/>
      <w:sz w:val="44"/>
    </w:rPr>
  </w:style>
  <w:style w:type="character" w:default="1" w:styleId="9">
    <w:name w:val="Default Paragraph Font"/>
    <w:qFormat/>
    <w:uiPriority w:val="1"/>
  </w:style>
  <w:style w:type="table" w:default="1" w:styleId="12">
    <w:name w:val="Normal Table"/>
    <w:qFormat/>
    <w:uiPriority w:val="99"/>
    <w:tblPr>
      <w:tblLayout w:type="fixed"/>
      <w:tblCellMar>
        <w:top w:w="0" w:type="dxa"/>
        <w:left w:w="108" w:type="dxa"/>
        <w:bottom w:w="0" w:type="dxa"/>
        <w:right w:w="108" w:type="dxa"/>
      </w:tblCellMar>
    </w:tblPr>
  </w:style>
  <w:style w:type="paragraph" w:styleId="3">
    <w:name w:val="annotation subject"/>
    <w:basedOn w:val="4"/>
    <w:next w:val="4"/>
    <w:link w:val="16"/>
    <w:qFormat/>
    <w:uiPriority w:val="0"/>
    <w:rPr>
      <w:b/>
      <w:bCs/>
    </w:rPr>
  </w:style>
  <w:style w:type="paragraph" w:styleId="4">
    <w:name w:val="annotation text"/>
    <w:basedOn w:val="1"/>
    <w:link w:val="15"/>
    <w:qFormat/>
    <w:uiPriority w:val="0"/>
    <w:pPr>
      <w:jc w:val="left"/>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3">
    <w:name w:val="页眉 字符"/>
    <w:basedOn w:val="9"/>
    <w:link w:val="6"/>
    <w:qFormat/>
    <w:uiPriority w:val="0"/>
    <w:rPr>
      <w:rFonts w:ascii="Calibri" w:hAnsi="Calibri" w:eastAsia="宋体" w:cs="宋体"/>
      <w:kern w:val="2"/>
      <w:sz w:val="18"/>
      <w:szCs w:val="18"/>
    </w:rPr>
  </w:style>
  <w:style w:type="character" w:customStyle="1" w:styleId="14">
    <w:name w:val="页脚 字符"/>
    <w:basedOn w:val="9"/>
    <w:link w:val="5"/>
    <w:qFormat/>
    <w:uiPriority w:val="0"/>
    <w:rPr>
      <w:rFonts w:ascii="Calibri" w:hAnsi="Calibri" w:eastAsia="宋体" w:cs="宋体"/>
      <w:kern w:val="2"/>
      <w:sz w:val="18"/>
      <w:szCs w:val="18"/>
    </w:rPr>
  </w:style>
  <w:style w:type="character" w:customStyle="1" w:styleId="15">
    <w:name w:val="批注文字 字符"/>
    <w:basedOn w:val="9"/>
    <w:link w:val="4"/>
    <w:qFormat/>
    <w:uiPriority w:val="0"/>
    <w:rPr>
      <w:rFonts w:ascii="Calibri" w:hAnsi="Calibri" w:eastAsia="宋体" w:cs="宋体"/>
      <w:kern w:val="2"/>
      <w:sz w:val="21"/>
      <w:szCs w:val="24"/>
    </w:rPr>
  </w:style>
  <w:style w:type="character" w:customStyle="1" w:styleId="16">
    <w:name w:val="批注主题 字符"/>
    <w:basedOn w:val="15"/>
    <w:link w:val="3"/>
    <w:qFormat/>
    <w:uiPriority w:val="0"/>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2991</Words>
  <Characters>3038</Characters>
  <Paragraphs>72</Paragraphs>
  <TotalTime>0</TotalTime>
  <ScaleCrop>false</ScaleCrop>
  <LinksUpToDate>false</LinksUpToDate>
  <CharactersWithSpaces>3216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2021-12-09T13:27:00Z</dcterms:created>
  <dc:creator>dell</dc:creator>
  <cp:lastModifiedBy>Administrator</cp:lastModifiedBy>
  <cp:lastPrinted>2022-01-20T01:42:00Z</cp:lastPrinted>
  <dcterms:modified xsi:type="dcterms:W3CDTF">2025-04-07T02:46:36Z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EA0AB5BC063043B3874B088E86E8F924_13</vt:lpwstr>
  </property>
  <property fmtid="{D5CDD505-2E9C-101B-9397-08002B2CF9AE}" pid="4" name="KSOTemplateDocerSaveRecord">
    <vt:lpwstr>eyJoZGlkIjoiY2MyZTE4ZTBlMDgwYmUyNzE1ZDI4ZjVlYjdiZTc2ZjgiLCJ1c2VySWQiOiIyNjk3ODc3ODcifQ==</vt:lpwstr>
  </property>
</Properties>
</file>