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pStyle w:val="5"/>
        <w:bidi w:val="0"/>
      </w:pPr>
      <w:r>
        <w:rPr>
          <w:rFonts w:hint="eastAsia"/>
        </w:rPr>
        <w:t>我方提出参与受让北京罗特锐机械科技有限公司债权（项目编号：JRZC2600</w:t>
      </w:r>
      <w:r>
        <w:rPr>
          <w:rFonts w:hint="eastAsia"/>
          <w:lang w:val="en-US" w:eastAsia="zh-CN"/>
        </w:rPr>
        <w:t>87</w:t>
      </w:r>
      <w:bookmarkStart w:id="0" w:name="_GoBack"/>
      <w:bookmarkEnd w:id="0"/>
      <w:r>
        <w:rPr>
          <w:rFonts w:hint="eastAsia"/>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1C2483"/>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B267F0B"/>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1B6780"/>
    <w:rsid w:val="305A69BA"/>
    <w:rsid w:val="30D0446A"/>
    <w:rsid w:val="31387F55"/>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1CD22AF"/>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4095</Words>
  <Characters>4146</Characters>
  <Lines>32</Lines>
  <Paragraphs>9</Paragraphs>
  <TotalTime>7</TotalTime>
  <ScaleCrop>false</ScaleCrop>
  <LinksUpToDate>false</LinksUpToDate>
  <CharactersWithSpaces>4415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2026-06-09T02:52:15Z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