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bookmarkStart w:id="0" w:name="_GoBack"/>
      <w:r>
        <w:rPr>
          <w:rFonts w:hint="eastAsia" w:asciiTheme="minorEastAsia" w:hAnsiTheme="minorEastAsia"/>
          <w:b/>
          <w:kern w:val="0"/>
          <w:szCs w:val="21"/>
          <w:u w:val="single"/>
        </w:rPr>
        <w:t>山东星控电子有限公司债权</w:t>
      </w:r>
      <w:bookmarkEnd w:id="0"/>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9FF3ECB"/>
    <w:rsid w:val="3B0F67E3"/>
    <w:rsid w:val="3B2F0785"/>
    <w:rsid w:val="3B7261A2"/>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4124</Words>
  <Characters>4167</Characters>
  <Lines>38</Lines>
  <Paragraphs>10</Paragraphs>
  <TotalTime>0</TotalTime>
  <ScaleCrop>false</ScaleCrop>
  <LinksUpToDate>false</LinksUpToDate>
  <CharactersWithSpaces>4431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2026-06-10T02:17:44Z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