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27E" w:rsidRDefault="0034027E">
      <w:pPr>
        <w:spacing w:line="360" w:lineRule="auto"/>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rPr>
          <w:rFonts w:ascii="宋体" w:hAnsi="宋体"/>
          <w:sz w:val="24"/>
        </w:rPr>
      </w:pPr>
    </w:p>
    <w:p w:rsidR="0034027E" w:rsidRDefault="0034027E">
      <w:pPr>
        <w:spacing w:line="360" w:lineRule="auto"/>
        <w:rPr>
          <w:rFonts w:ascii="宋体" w:hAnsi="宋体"/>
          <w:sz w:val="24"/>
        </w:rPr>
      </w:pPr>
    </w:p>
    <w:p w:rsidR="0034027E" w:rsidRDefault="0034027E">
      <w:pPr>
        <w:spacing w:line="360" w:lineRule="auto"/>
        <w:rPr>
          <w:rFonts w:ascii="宋体" w:hAnsi="宋体"/>
          <w:sz w:val="24"/>
        </w:rPr>
      </w:pPr>
    </w:p>
    <w:p w:rsidR="0034027E" w:rsidRDefault="005C3F6E">
      <w:pPr>
        <w:spacing w:line="360" w:lineRule="auto"/>
        <w:jc w:val="center"/>
        <w:rPr>
          <w:rFonts w:ascii="黑体" w:eastAsia="黑体" w:hAnsi="宋体"/>
          <w:b/>
          <w:bCs/>
          <w:spacing w:val="60"/>
          <w:sz w:val="48"/>
          <w:szCs w:val="48"/>
        </w:rPr>
      </w:pPr>
      <w:r>
        <w:rPr>
          <w:rFonts w:ascii="黑体" w:eastAsia="黑体" w:hAnsi="宋体" w:hint="eastAsia"/>
          <w:b/>
          <w:bCs/>
          <w:spacing w:val="60"/>
          <w:sz w:val="48"/>
          <w:szCs w:val="48"/>
        </w:rPr>
        <w:t>实物资产交易合同</w:t>
      </w:r>
    </w:p>
    <w:p w:rsidR="0034027E" w:rsidRDefault="0034027E">
      <w:pPr>
        <w:spacing w:line="360" w:lineRule="auto"/>
        <w:rPr>
          <w:rFonts w:ascii="黑体" w:eastAsia="黑体" w:hAnsi="宋体"/>
          <w:b/>
          <w:bCs/>
          <w:sz w:val="32"/>
          <w:szCs w:val="48"/>
        </w:rPr>
      </w:pPr>
    </w:p>
    <w:p w:rsidR="0034027E" w:rsidRDefault="0034027E">
      <w:pPr>
        <w:spacing w:line="360" w:lineRule="auto"/>
        <w:rPr>
          <w:rFonts w:ascii="黑体" w:eastAsia="黑体" w:hAnsi="宋体"/>
          <w:b/>
          <w:bCs/>
          <w:sz w:val="32"/>
          <w:szCs w:val="48"/>
        </w:rPr>
      </w:pPr>
    </w:p>
    <w:p w:rsidR="0034027E" w:rsidRDefault="0034027E">
      <w:pPr>
        <w:spacing w:line="360" w:lineRule="auto"/>
        <w:rPr>
          <w:rFonts w:ascii="宋体" w:hAnsi="宋体"/>
          <w:sz w:val="24"/>
        </w:rPr>
      </w:pPr>
    </w:p>
    <w:p w:rsidR="0034027E" w:rsidRDefault="0034027E">
      <w:pPr>
        <w:spacing w:line="360" w:lineRule="auto"/>
        <w:jc w:val="center"/>
        <w:rPr>
          <w:rFonts w:ascii="宋体" w:hAnsi="宋体"/>
          <w:sz w:val="24"/>
        </w:rPr>
      </w:pPr>
    </w:p>
    <w:p w:rsidR="0034027E" w:rsidRDefault="005C3F6E">
      <w:pPr>
        <w:spacing w:line="360" w:lineRule="auto"/>
        <w:jc w:val="center"/>
        <w:rPr>
          <w:rFonts w:ascii="黑体" w:eastAsia="黑体" w:hAnsi="宋体"/>
          <w:b/>
          <w:bCs/>
          <w:spacing w:val="60"/>
          <w:sz w:val="32"/>
          <w:szCs w:val="32"/>
        </w:rPr>
      </w:pPr>
      <w:r>
        <w:rPr>
          <w:rFonts w:ascii="黑体" w:eastAsia="黑体" w:hAnsi="宋体" w:hint="eastAsia"/>
          <w:b/>
          <w:bCs/>
          <w:spacing w:val="60"/>
          <w:sz w:val="32"/>
          <w:szCs w:val="32"/>
        </w:rPr>
        <w:t>标的名称：</w:t>
      </w:r>
      <w:bookmarkStart w:id="0" w:name="OLE_LINK2"/>
      <w:bookmarkStart w:id="1" w:name="OLE_LINK1"/>
      <w:r>
        <w:rPr>
          <w:rFonts w:ascii="宋体" w:hAnsi="宋体" w:cs="宋体" w:hint="eastAsia"/>
          <w:color w:val="000000"/>
          <w:kern w:val="0"/>
          <w:sz w:val="28"/>
          <w:szCs w:val="28"/>
          <w:lang w:bidi="ar"/>
        </w:rPr>
        <w:t>中冶纸业银河有限公司持有的</w:t>
      </w:r>
    </w:p>
    <w:bookmarkEnd w:id="0"/>
    <w:bookmarkEnd w:id="1"/>
    <w:p w:rsidR="0034027E" w:rsidRDefault="0034027E"/>
    <w:p w:rsidR="0034027E" w:rsidRDefault="0034027E">
      <w:pPr>
        <w:spacing w:line="360" w:lineRule="auto"/>
        <w:ind w:firstLineChars="400" w:firstLine="960"/>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jc w:val="center"/>
        <w:rPr>
          <w:rFonts w:ascii="宋体" w:hAnsi="宋体"/>
          <w:sz w:val="24"/>
        </w:rPr>
      </w:pPr>
    </w:p>
    <w:p w:rsidR="0034027E" w:rsidRDefault="0034027E">
      <w:pPr>
        <w:spacing w:line="360" w:lineRule="auto"/>
        <w:rPr>
          <w:rFonts w:ascii="宋体" w:hAnsi="宋体"/>
          <w:b/>
          <w:bCs/>
          <w:sz w:val="24"/>
        </w:rPr>
      </w:pPr>
    </w:p>
    <w:p w:rsidR="0034027E" w:rsidRDefault="0034027E">
      <w:pPr>
        <w:spacing w:line="360" w:lineRule="auto"/>
        <w:rPr>
          <w:rFonts w:ascii="宋体" w:hAnsi="宋体"/>
          <w:b/>
          <w:bCs/>
          <w:sz w:val="24"/>
        </w:rPr>
      </w:pPr>
    </w:p>
    <w:p w:rsidR="0034027E" w:rsidRDefault="0034027E">
      <w:pPr>
        <w:spacing w:line="360" w:lineRule="auto"/>
        <w:rPr>
          <w:rFonts w:ascii="宋体" w:hAnsi="宋体"/>
          <w:b/>
          <w:bCs/>
          <w:sz w:val="24"/>
        </w:rPr>
      </w:pPr>
    </w:p>
    <w:p w:rsidR="0034027E" w:rsidRDefault="0034027E">
      <w:pPr>
        <w:spacing w:line="360" w:lineRule="auto"/>
        <w:rPr>
          <w:rFonts w:ascii="宋体" w:hAnsi="宋体"/>
          <w:b/>
          <w:bCs/>
          <w:sz w:val="24"/>
        </w:rPr>
      </w:pPr>
    </w:p>
    <w:p w:rsidR="0034027E" w:rsidRDefault="0034027E">
      <w:pPr>
        <w:spacing w:line="360" w:lineRule="auto"/>
        <w:rPr>
          <w:rFonts w:ascii="宋体" w:hAnsi="宋体"/>
          <w:b/>
          <w:bCs/>
          <w:sz w:val="24"/>
        </w:rPr>
      </w:pPr>
    </w:p>
    <w:p w:rsidR="0034027E" w:rsidRDefault="0034027E">
      <w:pPr>
        <w:spacing w:line="360" w:lineRule="auto"/>
        <w:rPr>
          <w:rFonts w:ascii="宋体" w:hAnsi="宋体"/>
          <w:b/>
          <w:bCs/>
          <w:sz w:val="24"/>
        </w:rPr>
      </w:pPr>
    </w:p>
    <w:p w:rsidR="0034027E" w:rsidRDefault="0034027E">
      <w:pPr>
        <w:spacing w:line="360" w:lineRule="auto"/>
        <w:rPr>
          <w:rFonts w:ascii="宋体" w:hAnsi="宋体"/>
          <w:b/>
          <w:bCs/>
          <w:sz w:val="24"/>
        </w:rPr>
      </w:pPr>
    </w:p>
    <w:p w:rsidR="0034027E" w:rsidRDefault="0034027E">
      <w:pPr>
        <w:spacing w:line="360" w:lineRule="auto"/>
        <w:jc w:val="center"/>
        <w:rPr>
          <w:rFonts w:ascii="宋体" w:hAnsi="宋体"/>
          <w:b/>
          <w:bCs/>
          <w:sz w:val="36"/>
          <w:szCs w:val="36"/>
        </w:rPr>
      </w:pPr>
    </w:p>
    <w:p w:rsidR="0034027E" w:rsidRDefault="005C3F6E">
      <w:pPr>
        <w:spacing w:line="520" w:lineRule="exact"/>
        <w:ind w:firstLine="420"/>
        <w:rPr>
          <w:rFonts w:ascii="宋体" w:hAnsi="宋体"/>
          <w:sz w:val="24"/>
        </w:rPr>
      </w:pPr>
      <w:r>
        <w:rPr>
          <w:rFonts w:ascii="宋体" w:hAnsi="宋体" w:hint="eastAsia"/>
          <w:b/>
          <w:sz w:val="24"/>
        </w:rPr>
        <w:lastRenderedPageBreak/>
        <w:t>本合同当事人：</w:t>
      </w:r>
    </w:p>
    <w:p w:rsidR="0034027E" w:rsidRDefault="005C3F6E">
      <w:pPr>
        <w:pStyle w:val="3"/>
        <w:spacing w:line="360" w:lineRule="auto"/>
        <w:rPr>
          <w:rFonts w:ascii="宋体" w:hAnsi="宋体"/>
          <w:sz w:val="24"/>
          <w:szCs w:val="24"/>
        </w:rPr>
      </w:pPr>
      <w:r>
        <w:rPr>
          <w:rFonts w:ascii="宋体" w:hAnsi="宋体" w:hint="eastAsia"/>
          <w:sz w:val="24"/>
          <w:szCs w:val="24"/>
        </w:rPr>
        <w:t>转让方（以下简称甲方）：中冶纸业银河有限公司</w:t>
      </w:r>
    </w:p>
    <w:p w:rsidR="0034027E" w:rsidRDefault="005C3F6E">
      <w:pPr>
        <w:spacing w:line="520" w:lineRule="exact"/>
        <w:ind w:firstLine="420"/>
        <w:rPr>
          <w:rFonts w:ascii="宋体" w:hAnsi="宋体"/>
        </w:rPr>
      </w:pPr>
      <w:r>
        <w:rPr>
          <w:rFonts w:ascii="宋体" w:hAnsi="宋体" w:hint="eastAsia"/>
          <w:sz w:val="24"/>
        </w:rPr>
        <w:t>注册地址/住所：山东省临清市西门里街</w:t>
      </w:r>
    </w:p>
    <w:p w:rsidR="0034027E" w:rsidRDefault="005C3F6E">
      <w:pPr>
        <w:spacing w:line="520" w:lineRule="exact"/>
        <w:ind w:firstLine="420"/>
        <w:rPr>
          <w:rFonts w:ascii="宋体" w:hAnsi="宋体"/>
          <w:sz w:val="24"/>
        </w:rPr>
      </w:pPr>
      <w:r>
        <w:rPr>
          <w:rFonts w:ascii="宋体" w:hAnsi="宋体" w:hint="eastAsia"/>
          <w:sz w:val="24"/>
        </w:rPr>
        <w:t>法定代表人： 王立东</w:t>
      </w:r>
    </w:p>
    <w:p w:rsidR="0034027E" w:rsidRDefault="005C3F6E">
      <w:pPr>
        <w:spacing w:line="520" w:lineRule="exact"/>
        <w:ind w:firstLine="420"/>
        <w:rPr>
          <w:rFonts w:ascii="宋体" w:hAnsi="宋体"/>
          <w:sz w:val="24"/>
        </w:rPr>
      </w:pPr>
      <w:r>
        <w:rPr>
          <w:rFonts w:ascii="宋体" w:hAnsi="宋体" w:hint="eastAsia"/>
          <w:sz w:val="24"/>
        </w:rPr>
        <w:t>受让方（以下简称乙方）：</w:t>
      </w:r>
      <w:r>
        <w:rPr>
          <w:rFonts w:ascii="宋体" w:hAnsi="宋体" w:hint="eastAsia"/>
          <w:bCs/>
          <w:sz w:val="24"/>
          <w:u w:val="single"/>
        </w:rPr>
        <w:t xml:space="preserve">                     </w:t>
      </w:r>
    </w:p>
    <w:p w:rsidR="0034027E" w:rsidRDefault="005C3F6E">
      <w:pPr>
        <w:spacing w:line="520" w:lineRule="exact"/>
        <w:ind w:firstLine="420"/>
        <w:rPr>
          <w:rFonts w:ascii="宋体" w:hAnsi="宋体"/>
          <w:sz w:val="24"/>
        </w:rPr>
      </w:pPr>
      <w:r>
        <w:rPr>
          <w:rFonts w:ascii="宋体" w:hAnsi="宋体" w:hint="eastAsia"/>
          <w:sz w:val="24"/>
        </w:rPr>
        <w:t>注册地址/住所：</w:t>
      </w:r>
      <w:r>
        <w:rPr>
          <w:rFonts w:ascii="宋体" w:hAnsi="宋体" w:hint="eastAsia"/>
          <w:bCs/>
          <w:sz w:val="24"/>
          <w:u w:val="single"/>
        </w:rPr>
        <w:t xml:space="preserve">                     </w:t>
      </w:r>
    </w:p>
    <w:p w:rsidR="0034027E" w:rsidRDefault="005C3F6E">
      <w:pPr>
        <w:spacing w:line="520" w:lineRule="exact"/>
        <w:ind w:firstLine="420"/>
        <w:rPr>
          <w:rFonts w:ascii="宋体" w:hAnsi="宋体"/>
          <w:sz w:val="24"/>
        </w:rPr>
      </w:pPr>
      <w:r>
        <w:rPr>
          <w:rFonts w:ascii="宋体" w:hAnsi="宋体" w:hint="eastAsia"/>
          <w:sz w:val="24"/>
        </w:rPr>
        <w:t>法定代表人：</w:t>
      </w:r>
      <w:r>
        <w:rPr>
          <w:rFonts w:ascii="宋体" w:hAnsi="宋体" w:hint="eastAsia"/>
          <w:bCs/>
          <w:sz w:val="24"/>
          <w:u w:val="single"/>
        </w:rPr>
        <w:t xml:space="preserve">                     </w:t>
      </w:r>
      <w:r>
        <w:rPr>
          <w:rFonts w:ascii="宋体" w:hAnsi="宋体" w:hint="eastAsia"/>
          <w:sz w:val="24"/>
        </w:rPr>
        <w:t xml:space="preserve">                                                     </w:t>
      </w:r>
    </w:p>
    <w:p w:rsidR="0034027E" w:rsidRDefault="005C3F6E">
      <w:pPr>
        <w:spacing w:line="520" w:lineRule="exact"/>
        <w:ind w:firstLine="420"/>
        <w:rPr>
          <w:rFonts w:ascii="宋体" w:hAnsi="宋体"/>
          <w:b/>
          <w:sz w:val="24"/>
        </w:rPr>
      </w:pPr>
      <w:r>
        <w:rPr>
          <w:rFonts w:ascii="宋体" w:hAnsi="宋体" w:hint="eastAsia"/>
          <w:b/>
          <w:sz w:val="24"/>
        </w:rPr>
        <w:t>鉴于：</w:t>
      </w:r>
    </w:p>
    <w:p w:rsidR="0034027E" w:rsidRDefault="005C3F6E">
      <w:pPr>
        <w:spacing w:line="520" w:lineRule="exact"/>
        <w:ind w:firstLine="420"/>
        <w:rPr>
          <w:rFonts w:ascii="宋体" w:hAnsi="宋体"/>
          <w:sz w:val="24"/>
        </w:rPr>
      </w:pPr>
      <w:r>
        <w:rPr>
          <w:rFonts w:ascii="宋体" w:hAnsi="宋体" w:hint="eastAsia"/>
          <w:sz w:val="24"/>
        </w:rPr>
        <w:t>1．甲方为依中国法律设立并合法存续的企业法人，为中国诚通集团所属国有企业；</w:t>
      </w:r>
    </w:p>
    <w:p w:rsidR="0034027E" w:rsidRDefault="005C3F6E">
      <w:pPr>
        <w:spacing w:line="520" w:lineRule="exact"/>
        <w:ind w:firstLine="420"/>
        <w:rPr>
          <w:rFonts w:ascii="宋体" w:hAnsi="宋体"/>
          <w:kern w:val="0"/>
          <w:sz w:val="24"/>
          <w:u w:val="single"/>
        </w:rPr>
      </w:pPr>
      <w:r>
        <w:rPr>
          <w:rFonts w:ascii="宋体" w:hAnsi="宋体" w:hint="eastAsia"/>
          <w:sz w:val="24"/>
        </w:rPr>
        <w:t>2．本合同所涉及之转让标的：是由甲方依法所有的</w:t>
      </w:r>
      <w:r w:rsidR="008B7D4E" w:rsidRPr="008B7D4E">
        <w:rPr>
          <w:rFonts w:ascii="仿宋" w:eastAsia="仿宋" w:hAnsi="仿宋" w:cs="宋体" w:hint="eastAsia"/>
          <w:sz w:val="24"/>
          <w:highlight w:val="yellow"/>
          <w:u w:val="single"/>
        </w:rPr>
        <w:t>存货及化学浆部等相关资产</w:t>
      </w:r>
      <w:r>
        <w:rPr>
          <w:rFonts w:ascii="宋体" w:hAnsi="宋体" w:hint="eastAsia"/>
          <w:sz w:val="24"/>
        </w:rPr>
        <w:t>（下称标的资产）；</w:t>
      </w:r>
    </w:p>
    <w:p w:rsidR="0034027E" w:rsidRDefault="005C3F6E">
      <w:pPr>
        <w:spacing w:line="520" w:lineRule="exact"/>
        <w:ind w:firstLine="420"/>
        <w:rPr>
          <w:rFonts w:ascii="宋体" w:hAnsi="宋体"/>
          <w:sz w:val="24"/>
          <w:u w:val="single"/>
        </w:rPr>
      </w:pPr>
      <w:r>
        <w:rPr>
          <w:rFonts w:ascii="宋体" w:hAnsi="宋体" w:hint="eastAsia"/>
          <w:sz w:val="24"/>
        </w:rPr>
        <w:t>3．乙方为:</w:t>
      </w:r>
      <w:r>
        <w:rPr>
          <w:rFonts w:ascii="宋体" w:hAnsi="宋体" w:hint="eastAsia"/>
          <w:bCs/>
          <w:sz w:val="24"/>
          <w:u w:val="single"/>
        </w:rPr>
        <w:t xml:space="preserve">                     </w:t>
      </w:r>
    </w:p>
    <w:p w:rsidR="0034027E" w:rsidRDefault="005C3F6E">
      <w:pPr>
        <w:spacing w:line="520" w:lineRule="exact"/>
        <w:ind w:firstLine="420"/>
        <w:rPr>
          <w:rFonts w:ascii="宋体" w:hAnsi="宋体"/>
          <w:sz w:val="24"/>
        </w:rPr>
      </w:pPr>
      <w:r>
        <w:rPr>
          <w:rFonts w:ascii="宋体" w:hAnsi="宋体" w:hint="eastAsia"/>
          <w:sz w:val="24"/>
        </w:rPr>
        <w:t>4．甲方拟转让其合法持有的标的资产；乙方拟收购上述标的资产。</w:t>
      </w:r>
    </w:p>
    <w:p w:rsidR="0034027E" w:rsidRDefault="005C3F6E">
      <w:pPr>
        <w:spacing w:line="520" w:lineRule="exact"/>
        <w:ind w:firstLineChars="200" w:firstLine="480"/>
        <w:rPr>
          <w:rFonts w:ascii="宋体" w:hAnsi="宋体"/>
          <w:sz w:val="24"/>
        </w:rPr>
      </w:pPr>
      <w:r>
        <w:rPr>
          <w:rFonts w:ascii="宋体" w:hAnsi="宋体" w:hint="eastAsia"/>
          <w:sz w:val="24"/>
        </w:rPr>
        <w:t>根据《中华人民共和国民法典》等相关法律、法规、规章的规定，甲乙双方遵循自愿、公平、诚实信用的原则，经友好协商，就甲方向乙方转让其拥有的</w:t>
      </w:r>
      <w:r w:rsidR="008B7D4E" w:rsidRPr="008B7D4E">
        <w:rPr>
          <w:rFonts w:ascii="宋体" w:hAnsi="宋体" w:hint="eastAsia"/>
          <w:sz w:val="24"/>
          <w:highlight w:val="yellow"/>
        </w:rPr>
        <w:t>标的资产</w:t>
      </w:r>
      <w:r>
        <w:rPr>
          <w:rFonts w:ascii="宋体" w:hAnsi="宋体" w:hint="eastAsia"/>
          <w:sz w:val="24"/>
        </w:rPr>
        <w:t>相关事宜达成一致，签订本交易合同（以下简称“</w:t>
      </w:r>
      <w:r>
        <w:rPr>
          <w:rFonts w:ascii="宋体" w:hAnsi="宋体" w:hint="eastAsia"/>
          <w:b/>
          <w:bCs/>
          <w:sz w:val="24"/>
        </w:rPr>
        <w:t>本合同”</w:t>
      </w:r>
      <w:r>
        <w:rPr>
          <w:rFonts w:ascii="宋体" w:hAnsi="宋体" w:hint="eastAsia"/>
          <w:sz w:val="24"/>
        </w:rPr>
        <w:t>）如下：</w:t>
      </w:r>
    </w:p>
    <w:p w:rsidR="0034027E" w:rsidRDefault="005C3F6E">
      <w:pPr>
        <w:numPr>
          <w:ilvl w:val="0"/>
          <w:numId w:val="2"/>
        </w:numPr>
        <w:spacing w:line="520" w:lineRule="exact"/>
        <w:ind w:left="0" w:firstLineChars="200" w:firstLine="482"/>
        <w:rPr>
          <w:rFonts w:ascii="宋体" w:hAnsi="宋体"/>
          <w:b/>
          <w:bCs/>
          <w:sz w:val="24"/>
        </w:rPr>
      </w:pPr>
      <w:r>
        <w:rPr>
          <w:rFonts w:ascii="宋体" w:hAnsi="宋体" w:hint="eastAsia"/>
          <w:b/>
          <w:bCs/>
          <w:sz w:val="24"/>
        </w:rPr>
        <w:t xml:space="preserve"> 定义与释义</w:t>
      </w:r>
    </w:p>
    <w:p w:rsidR="0034027E" w:rsidRDefault="005C3F6E">
      <w:pPr>
        <w:spacing w:line="520" w:lineRule="exact"/>
        <w:ind w:firstLineChars="224" w:firstLine="538"/>
        <w:rPr>
          <w:rFonts w:ascii="宋体" w:hAnsi="宋体"/>
          <w:bCs/>
          <w:sz w:val="24"/>
        </w:rPr>
      </w:pPr>
      <w:r>
        <w:rPr>
          <w:rFonts w:ascii="宋体" w:hAnsi="宋体" w:hint="eastAsia"/>
          <w:bCs/>
          <w:sz w:val="24"/>
        </w:rPr>
        <w:t>除非本合同中另有约定，本合同中的有关词语含义如下：</w:t>
      </w:r>
    </w:p>
    <w:p w:rsidR="0034027E" w:rsidRDefault="005C3F6E">
      <w:pPr>
        <w:spacing w:line="520" w:lineRule="exact"/>
        <w:ind w:firstLineChars="224" w:firstLine="538"/>
        <w:rPr>
          <w:rFonts w:ascii="宋体" w:hAnsi="宋体"/>
          <w:bCs/>
          <w:sz w:val="24"/>
        </w:rPr>
      </w:pPr>
      <w:r>
        <w:rPr>
          <w:rFonts w:ascii="宋体" w:hAnsi="宋体" w:hint="eastAsia"/>
          <w:bCs/>
          <w:sz w:val="24"/>
        </w:rPr>
        <w:t>1.1 转让方，是指</w:t>
      </w:r>
      <w:r>
        <w:rPr>
          <w:rFonts w:ascii="宋体" w:hAnsi="宋体" w:hint="eastAsia"/>
          <w:sz w:val="24"/>
        </w:rPr>
        <w:t>中冶纸业银河有限公司</w:t>
      </w:r>
      <w:r>
        <w:rPr>
          <w:rFonts w:ascii="宋体" w:hAnsi="宋体" w:hint="eastAsia"/>
          <w:bCs/>
          <w:sz w:val="24"/>
        </w:rPr>
        <w:t>，即甲方；</w:t>
      </w:r>
    </w:p>
    <w:p w:rsidR="0034027E" w:rsidRDefault="005C3F6E">
      <w:pPr>
        <w:spacing w:line="520" w:lineRule="exact"/>
        <w:ind w:firstLineChars="224" w:firstLine="538"/>
        <w:rPr>
          <w:rFonts w:ascii="宋体" w:hAnsi="宋体"/>
          <w:bCs/>
          <w:sz w:val="24"/>
        </w:rPr>
      </w:pPr>
      <w:r>
        <w:rPr>
          <w:rFonts w:ascii="宋体" w:hAnsi="宋体" w:hint="eastAsia"/>
          <w:bCs/>
          <w:sz w:val="24"/>
        </w:rPr>
        <w:t>1.2 受让方，是指</w:t>
      </w:r>
      <w:r>
        <w:rPr>
          <w:rFonts w:ascii="宋体" w:hAnsi="宋体" w:hint="eastAsia"/>
          <w:bCs/>
          <w:sz w:val="24"/>
          <w:u w:val="single"/>
        </w:rPr>
        <w:t xml:space="preserve">                     </w:t>
      </w:r>
      <w:r>
        <w:rPr>
          <w:rFonts w:ascii="宋体" w:hAnsi="宋体" w:hint="eastAsia"/>
          <w:bCs/>
          <w:sz w:val="24"/>
        </w:rPr>
        <w:t>，即乙方；</w:t>
      </w:r>
    </w:p>
    <w:p w:rsidR="0034027E" w:rsidRDefault="005C3F6E">
      <w:pPr>
        <w:spacing w:line="520" w:lineRule="exact"/>
        <w:ind w:firstLineChars="224" w:firstLine="538"/>
        <w:rPr>
          <w:rFonts w:ascii="宋体" w:hAnsi="宋体"/>
          <w:bCs/>
          <w:sz w:val="24"/>
        </w:rPr>
      </w:pPr>
      <w:r>
        <w:rPr>
          <w:rFonts w:ascii="宋体" w:hAnsi="宋体" w:hint="eastAsia"/>
          <w:bCs/>
          <w:sz w:val="24"/>
        </w:rPr>
        <w:t>1.3实物资产转让：是指甲方将其持有的标的资产转让给乙方；</w:t>
      </w:r>
    </w:p>
    <w:p w:rsidR="0034027E" w:rsidRDefault="005C3F6E">
      <w:pPr>
        <w:spacing w:line="520" w:lineRule="exact"/>
        <w:ind w:firstLineChars="224" w:firstLine="538"/>
        <w:rPr>
          <w:rFonts w:ascii="宋体" w:hAnsi="宋体"/>
          <w:bCs/>
          <w:sz w:val="24"/>
        </w:rPr>
      </w:pPr>
      <w:r>
        <w:rPr>
          <w:rFonts w:ascii="宋体" w:hAnsi="宋体" w:hint="eastAsia"/>
          <w:sz w:val="24"/>
        </w:rPr>
        <w:t>1.4</w:t>
      </w:r>
      <w:r>
        <w:rPr>
          <w:rFonts w:ascii="宋体" w:hAnsi="宋体" w:hint="eastAsia"/>
          <w:bCs/>
          <w:sz w:val="24"/>
        </w:rPr>
        <w:t>转让价款:本合同下甲方转让所持有的实物资产，自乙方获得的该资产的对价。</w:t>
      </w:r>
    </w:p>
    <w:p w:rsidR="0034027E" w:rsidRDefault="005C3F6E">
      <w:pPr>
        <w:spacing w:line="520" w:lineRule="exact"/>
        <w:ind w:firstLineChars="224" w:firstLine="538"/>
        <w:rPr>
          <w:rFonts w:ascii="宋体" w:hAnsi="宋体"/>
          <w:bCs/>
          <w:sz w:val="24"/>
        </w:rPr>
      </w:pPr>
      <w:r>
        <w:rPr>
          <w:rFonts w:ascii="宋体" w:hAnsi="宋体" w:hint="eastAsia"/>
          <w:bCs/>
          <w:sz w:val="24"/>
        </w:rPr>
        <w:t>1.5评估基准日,指甲方委托具有合法资质的评估机构对转让标的进行评估并出具《资产评估报告》的基准日。</w:t>
      </w:r>
    </w:p>
    <w:p w:rsidR="0034027E" w:rsidRDefault="005C3F6E">
      <w:pPr>
        <w:spacing w:line="520" w:lineRule="exact"/>
        <w:ind w:firstLineChars="224" w:firstLine="538"/>
        <w:rPr>
          <w:rFonts w:ascii="宋体" w:hAnsi="宋体"/>
          <w:sz w:val="24"/>
        </w:rPr>
      </w:pPr>
      <w:r>
        <w:rPr>
          <w:rFonts w:ascii="宋体" w:hAnsi="宋体" w:hint="eastAsia"/>
          <w:bCs/>
          <w:sz w:val="24"/>
        </w:rPr>
        <w:t>1.6保证金，指在本合同签订前，乙方按照甲方和</w:t>
      </w:r>
      <w:r>
        <w:rPr>
          <w:rFonts w:ascii="宋体" w:hAnsi="宋体" w:cs="宋体"/>
          <w:sz w:val="24"/>
        </w:rPr>
        <w:t>山东产权交易中心</w:t>
      </w:r>
      <w:r>
        <w:rPr>
          <w:rFonts w:ascii="宋体" w:hAnsi="宋体" w:hint="eastAsia"/>
          <w:sz w:val="24"/>
        </w:rPr>
        <w:t>的要求，</w:t>
      </w:r>
      <w:r>
        <w:rPr>
          <w:rFonts w:ascii="宋体" w:hAnsi="宋体" w:hint="eastAsia"/>
          <w:sz w:val="24"/>
        </w:rPr>
        <w:lastRenderedPageBreak/>
        <w:t>支付至指定账户的、作为乙方提出受让意向的担保，并表明其资信状况及履约能力的交易保证金；</w:t>
      </w:r>
    </w:p>
    <w:p w:rsidR="0034027E" w:rsidRDefault="005C3F6E">
      <w:pPr>
        <w:spacing w:line="520" w:lineRule="exact"/>
        <w:ind w:firstLineChars="224" w:firstLine="538"/>
        <w:rPr>
          <w:rFonts w:ascii="宋体" w:hAnsi="宋体"/>
          <w:bCs/>
          <w:sz w:val="24"/>
        </w:rPr>
      </w:pPr>
      <w:r>
        <w:rPr>
          <w:rFonts w:ascii="宋体" w:hAnsi="宋体" w:hint="eastAsia"/>
          <w:bCs/>
          <w:sz w:val="24"/>
        </w:rPr>
        <w:t>1.7</w:t>
      </w:r>
      <w:r>
        <w:rPr>
          <w:rFonts w:ascii="宋体" w:hAnsi="宋体" w:hint="eastAsia"/>
          <w:sz w:val="24"/>
        </w:rPr>
        <w:t>交易费用：指转让方或受让方就转让标的资产或谈判、准备、签署本合同和或本合同下的任何文件、或履行、完成本合同下交易而发生的，包括取得必要或适当的任何政府部门或第三方的豁免、同意或批准而发生的费用及支出；以及产权交易机构、经纪人或中间人费用等所有现款支出和费用的总额。</w:t>
      </w:r>
    </w:p>
    <w:p w:rsidR="0034027E" w:rsidRDefault="005C3F6E">
      <w:pPr>
        <w:spacing w:line="520" w:lineRule="exact"/>
        <w:ind w:firstLineChars="224" w:firstLine="538"/>
        <w:rPr>
          <w:rFonts w:ascii="宋体" w:hAnsi="宋体"/>
          <w:bCs/>
          <w:sz w:val="24"/>
        </w:rPr>
      </w:pPr>
      <w:r>
        <w:rPr>
          <w:rFonts w:ascii="宋体" w:hAnsi="宋体" w:hint="eastAsia"/>
          <w:bCs/>
          <w:sz w:val="24"/>
        </w:rPr>
        <w:t>1.8</w:t>
      </w:r>
      <w:r>
        <w:rPr>
          <w:rFonts w:ascii="宋体" w:hAnsi="宋体" w:hint="eastAsia"/>
          <w:sz w:val="24"/>
        </w:rPr>
        <w:t>产权</w:t>
      </w:r>
      <w:r>
        <w:rPr>
          <w:rFonts w:ascii="宋体" w:hAnsi="宋体"/>
          <w:sz w:val="24"/>
        </w:rPr>
        <w:t>交易凭证</w:t>
      </w:r>
      <w:r>
        <w:rPr>
          <w:rFonts w:ascii="宋体" w:hAnsi="宋体" w:hint="eastAsia"/>
          <w:sz w:val="24"/>
        </w:rPr>
        <w:t>，指</w:t>
      </w:r>
      <w:r>
        <w:rPr>
          <w:rFonts w:ascii="宋体" w:hAnsi="宋体" w:hint="eastAsia"/>
          <w:bCs/>
          <w:sz w:val="24"/>
        </w:rPr>
        <w:t>山东产权交易中心</w:t>
      </w:r>
      <w:r>
        <w:rPr>
          <w:rFonts w:ascii="宋体" w:hAnsi="宋体" w:hint="eastAsia"/>
          <w:sz w:val="24"/>
        </w:rPr>
        <w:t>就实物资产转让事项出具的用于表明交易完成的</w:t>
      </w:r>
      <w:r>
        <w:rPr>
          <w:rFonts w:ascii="宋体" w:hAnsi="宋体"/>
          <w:sz w:val="24"/>
        </w:rPr>
        <w:t>交易凭证</w:t>
      </w:r>
      <w:r>
        <w:rPr>
          <w:rFonts w:ascii="宋体" w:hAnsi="宋体" w:hint="eastAsia"/>
          <w:sz w:val="24"/>
        </w:rPr>
        <w:t>。</w:t>
      </w:r>
    </w:p>
    <w:p w:rsidR="0034027E" w:rsidRDefault="005C3F6E">
      <w:pPr>
        <w:pStyle w:val="NYIndentureL3"/>
        <w:numPr>
          <w:ilvl w:val="0"/>
          <w:numId w:val="0"/>
        </w:numPr>
        <w:spacing w:after="0" w:line="520" w:lineRule="exact"/>
        <w:ind w:firstLineChars="200" w:firstLine="480"/>
        <w:jc w:val="both"/>
        <w:rPr>
          <w:rFonts w:ascii="宋体" w:hAnsi="宋体"/>
          <w:szCs w:val="24"/>
          <w:lang w:eastAsia="zh-CN"/>
        </w:rPr>
      </w:pPr>
      <w:r>
        <w:rPr>
          <w:rFonts w:ascii="宋体" w:hAnsi="宋体" w:hint="eastAsia"/>
          <w:szCs w:val="24"/>
          <w:lang w:eastAsia="zh-CN"/>
        </w:rPr>
        <w:t>除非另有明确规定，在本合同中，应适用如下解释规则：</w:t>
      </w:r>
    </w:p>
    <w:p w:rsidR="0034027E" w:rsidRDefault="005C3F6E">
      <w:pPr>
        <w:spacing w:line="520" w:lineRule="exact"/>
        <w:ind w:firstLineChars="200" w:firstLine="480"/>
        <w:rPr>
          <w:rFonts w:ascii="宋体" w:hAnsi="宋体"/>
          <w:sz w:val="24"/>
        </w:rPr>
      </w:pPr>
      <w:r>
        <w:rPr>
          <w:rFonts w:ascii="宋体" w:hAnsi="宋体" w:hint="eastAsia"/>
          <w:sz w:val="24"/>
        </w:rPr>
        <w:t>1.9货币：在本合同中，凡提及RMB或人民币时均指中国法定货币</w:t>
      </w:r>
    </w:p>
    <w:p w:rsidR="0034027E" w:rsidRDefault="005C3F6E">
      <w:pPr>
        <w:spacing w:line="520" w:lineRule="exact"/>
        <w:ind w:firstLineChars="200" w:firstLine="480"/>
        <w:rPr>
          <w:rFonts w:ascii="宋体" w:hAnsi="宋体"/>
          <w:sz w:val="24"/>
        </w:rPr>
      </w:pPr>
      <w:r>
        <w:rPr>
          <w:rFonts w:ascii="宋体" w:hAnsi="宋体" w:hint="eastAsia"/>
          <w:sz w:val="24"/>
        </w:rPr>
        <w:t>1.10包括：指包括但不限于。</w:t>
      </w:r>
    </w:p>
    <w:p w:rsidR="0034027E" w:rsidRDefault="005C3F6E">
      <w:pPr>
        <w:numPr>
          <w:ilvl w:val="0"/>
          <w:numId w:val="2"/>
        </w:numPr>
        <w:spacing w:line="520" w:lineRule="exact"/>
        <w:ind w:left="0" w:firstLineChars="200" w:firstLine="482"/>
        <w:rPr>
          <w:rFonts w:ascii="宋体" w:hAnsi="宋体"/>
          <w:b/>
          <w:bCs/>
          <w:sz w:val="24"/>
        </w:rPr>
      </w:pPr>
      <w:r>
        <w:rPr>
          <w:rFonts w:ascii="宋体" w:hAnsi="宋体" w:hint="eastAsia"/>
          <w:b/>
          <w:bCs/>
          <w:sz w:val="24"/>
        </w:rPr>
        <w:t xml:space="preserve">  转让标的</w:t>
      </w:r>
    </w:p>
    <w:p w:rsidR="0034027E" w:rsidRDefault="005C3F6E">
      <w:pPr>
        <w:spacing w:line="520" w:lineRule="exact"/>
        <w:ind w:firstLine="420"/>
        <w:rPr>
          <w:rFonts w:ascii="宋体" w:hAnsi="宋体"/>
          <w:kern w:val="0"/>
          <w:sz w:val="24"/>
          <w:u w:val="single"/>
        </w:rPr>
      </w:pPr>
      <w:r>
        <w:rPr>
          <w:rFonts w:ascii="宋体" w:hAnsi="宋体" w:hint="eastAsia"/>
          <w:sz w:val="24"/>
        </w:rPr>
        <w:t>2.1本合同转让标的为甲方所持有的</w:t>
      </w:r>
      <w:r w:rsidR="008B7D4E" w:rsidRPr="008B7D4E">
        <w:rPr>
          <w:rFonts w:ascii="仿宋" w:eastAsia="仿宋" w:hAnsi="仿宋" w:cs="宋体" w:hint="eastAsia"/>
          <w:sz w:val="24"/>
          <w:highlight w:val="yellow"/>
          <w:u w:val="single"/>
        </w:rPr>
        <w:t>存货及化学浆部等相关资产</w:t>
      </w:r>
      <w:r w:rsidRPr="008B7D4E">
        <w:rPr>
          <w:rFonts w:ascii="宋体" w:hAnsi="宋体" w:hint="eastAsia"/>
          <w:sz w:val="24"/>
        </w:rPr>
        <w:t>。</w:t>
      </w:r>
    </w:p>
    <w:p w:rsidR="0034027E" w:rsidRDefault="005C3F6E">
      <w:pPr>
        <w:spacing w:line="520" w:lineRule="exact"/>
        <w:ind w:firstLine="420"/>
        <w:rPr>
          <w:rFonts w:ascii="宋体" w:hAnsi="宋体"/>
          <w:sz w:val="24"/>
        </w:rPr>
      </w:pPr>
      <w:r>
        <w:rPr>
          <w:rFonts w:ascii="宋体" w:hAnsi="宋体" w:hint="eastAsia"/>
          <w:sz w:val="24"/>
        </w:rPr>
        <w:t>2.</w:t>
      </w:r>
      <w:r w:rsidR="00D341EE">
        <w:rPr>
          <w:rFonts w:ascii="宋体" w:hAnsi="宋体" w:hint="eastAsia"/>
          <w:sz w:val="24"/>
        </w:rPr>
        <w:t>2</w:t>
      </w:r>
      <w:r>
        <w:rPr>
          <w:rFonts w:ascii="宋体" w:hAnsi="宋体" w:hint="eastAsia"/>
          <w:sz w:val="24"/>
        </w:rPr>
        <w:t>甲乙双方在甲方对上述标的资产享有所有权</w:t>
      </w:r>
      <w:r w:rsidR="00392E9C">
        <w:rPr>
          <w:rFonts w:ascii="宋体" w:hAnsi="宋体" w:hint="eastAsia"/>
          <w:sz w:val="24"/>
        </w:rPr>
        <w:t>或使用权</w:t>
      </w:r>
      <w:r>
        <w:rPr>
          <w:rFonts w:ascii="宋体" w:hAnsi="宋体" w:hint="eastAsia"/>
          <w:sz w:val="24"/>
        </w:rPr>
        <w:t>及《资产评估报告》评估结果的基础上达成本合同各项条款。</w:t>
      </w:r>
    </w:p>
    <w:p w:rsidR="0034027E" w:rsidRDefault="005C3F6E">
      <w:pPr>
        <w:numPr>
          <w:ilvl w:val="0"/>
          <w:numId w:val="2"/>
        </w:numPr>
        <w:spacing w:line="520" w:lineRule="exact"/>
        <w:ind w:left="0" w:firstLine="420"/>
        <w:rPr>
          <w:rFonts w:ascii="宋体" w:hAnsi="宋体"/>
          <w:b/>
          <w:bCs/>
          <w:sz w:val="24"/>
        </w:rPr>
      </w:pPr>
      <w:r>
        <w:rPr>
          <w:rFonts w:ascii="宋体" w:hAnsi="宋体" w:hint="eastAsia"/>
          <w:b/>
          <w:bCs/>
          <w:sz w:val="24"/>
        </w:rPr>
        <w:t>转让的前提条件</w:t>
      </w:r>
    </w:p>
    <w:p w:rsidR="0034027E" w:rsidRDefault="005C3F6E">
      <w:pPr>
        <w:spacing w:line="520" w:lineRule="exact"/>
        <w:ind w:firstLineChars="200" w:firstLine="480"/>
        <w:rPr>
          <w:rFonts w:ascii="宋体" w:hAnsi="宋体"/>
          <w:sz w:val="24"/>
        </w:rPr>
      </w:pPr>
      <w:r>
        <w:rPr>
          <w:rFonts w:ascii="宋体" w:hAnsi="宋体" w:hint="eastAsia"/>
          <w:bCs/>
          <w:sz w:val="24"/>
        </w:rPr>
        <w:t>3.1</w:t>
      </w:r>
      <w:r>
        <w:rPr>
          <w:rFonts w:ascii="宋体" w:hAnsi="宋体" w:hint="eastAsia"/>
          <w:sz w:val="24"/>
        </w:rPr>
        <w:t xml:space="preserve"> 甲方依法就本合同所涉及的标的资产已履行了内部决策等相关程序。</w:t>
      </w:r>
    </w:p>
    <w:p w:rsidR="0034027E" w:rsidRDefault="005C3F6E">
      <w:pPr>
        <w:spacing w:line="520" w:lineRule="exact"/>
        <w:ind w:firstLineChars="200" w:firstLine="480"/>
        <w:rPr>
          <w:rFonts w:ascii="宋体" w:hAnsi="宋体"/>
          <w:sz w:val="24"/>
        </w:rPr>
      </w:pPr>
      <w:r>
        <w:rPr>
          <w:rFonts w:ascii="宋体" w:hAnsi="宋体" w:hint="eastAsia"/>
          <w:sz w:val="24"/>
        </w:rPr>
        <w:t>3.2甲方依据有关法律、法规、政策的规定，就本合同项下标的资产交易已在山东产权交易中心完成公开信息披露和/或竞价程序。</w:t>
      </w:r>
    </w:p>
    <w:p w:rsidR="0034027E" w:rsidRDefault="005C3F6E">
      <w:pPr>
        <w:spacing w:line="520" w:lineRule="exact"/>
        <w:ind w:firstLineChars="200" w:firstLine="480"/>
        <w:rPr>
          <w:rFonts w:ascii="宋体" w:hAnsi="宋体"/>
          <w:sz w:val="24"/>
        </w:rPr>
      </w:pPr>
      <w:r>
        <w:rPr>
          <w:rFonts w:ascii="宋体" w:hAnsi="宋体" w:hint="eastAsia"/>
          <w:sz w:val="24"/>
        </w:rPr>
        <w:t>3.3 乙方已详细了解标的资产的转让信息，并同意按照甲方提出的受让条件受让标的资产。</w:t>
      </w:r>
    </w:p>
    <w:p w:rsidR="0034027E" w:rsidRDefault="005C3F6E">
      <w:pPr>
        <w:spacing w:line="520" w:lineRule="exact"/>
        <w:ind w:firstLineChars="200" w:firstLine="480"/>
        <w:rPr>
          <w:rFonts w:ascii="宋体" w:hAnsi="宋体"/>
          <w:sz w:val="24"/>
        </w:rPr>
      </w:pPr>
      <w:r>
        <w:rPr>
          <w:rFonts w:ascii="宋体" w:hAnsi="宋体" w:hint="eastAsia"/>
          <w:sz w:val="24"/>
        </w:rPr>
        <w:t xml:space="preserve">3.4 乙方依本合同的约定受让甲方所拥有的标的资产。 </w:t>
      </w:r>
    </w:p>
    <w:p w:rsidR="0034027E" w:rsidRDefault="005C3F6E">
      <w:pPr>
        <w:numPr>
          <w:ilvl w:val="0"/>
          <w:numId w:val="2"/>
        </w:numPr>
        <w:spacing w:line="520" w:lineRule="exact"/>
        <w:ind w:left="0" w:firstLine="420"/>
        <w:rPr>
          <w:rFonts w:ascii="宋体" w:hAnsi="宋体"/>
          <w:b/>
          <w:bCs/>
          <w:sz w:val="24"/>
        </w:rPr>
      </w:pPr>
      <w:r>
        <w:rPr>
          <w:rFonts w:ascii="宋体" w:hAnsi="宋体" w:hint="eastAsia"/>
          <w:b/>
          <w:bCs/>
          <w:sz w:val="24"/>
        </w:rPr>
        <w:t>转让方式</w:t>
      </w:r>
    </w:p>
    <w:p w:rsidR="0034027E" w:rsidRDefault="005C3F6E">
      <w:pPr>
        <w:spacing w:line="520" w:lineRule="exact"/>
        <w:ind w:firstLine="420"/>
        <w:rPr>
          <w:rFonts w:ascii="宋体" w:hAnsi="宋体"/>
          <w:bCs/>
          <w:sz w:val="24"/>
        </w:rPr>
      </w:pPr>
      <w:r>
        <w:rPr>
          <w:rFonts w:ascii="宋体" w:hAnsi="宋体" w:hint="eastAsia"/>
          <w:bCs/>
          <w:sz w:val="24"/>
        </w:rPr>
        <w:t>4.1本合同项下标的资产交易已于</w:t>
      </w:r>
      <w:r>
        <w:rPr>
          <w:rFonts w:ascii="宋体" w:hAnsi="宋体" w:hint="eastAsia"/>
          <w:bCs/>
          <w:sz w:val="24"/>
          <w:u w:val="single"/>
        </w:rPr>
        <w:t xml:space="preserve">     </w:t>
      </w:r>
      <w:r>
        <w:rPr>
          <w:rFonts w:ascii="宋体" w:hAnsi="宋体" w:hint="eastAsia"/>
          <w:bCs/>
          <w:sz w:val="24"/>
        </w:rPr>
        <w:t>年</w:t>
      </w:r>
      <w:r>
        <w:rPr>
          <w:rFonts w:ascii="宋体" w:hAnsi="宋体" w:hint="eastAsia"/>
          <w:bCs/>
          <w:sz w:val="24"/>
          <w:u w:val="single"/>
        </w:rPr>
        <w:t xml:space="preserve">     </w:t>
      </w:r>
      <w:r>
        <w:rPr>
          <w:rFonts w:ascii="宋体" w:hAnsi="宋体" w:hint="eastAsia"/>
          <w:bCs/>
          <w:sz w:val="24"/>
        </w:rPr>
        <w:t>月</w:t>
      </w:r>
      <w:r>
        <w:rPr>
          <w:rFonts w:ascii="宋体" w:hAnsi="宋体" w:hint="eastAsia"/>
          <w:bCs/>
          <w:sz w:val="24"/>
          <w:u w:val="single"/>
        </w:rPr>
        <w:t xml:space="preserve">     </w:t>
      </w:r>
      <w:r>
        <w:rPr>
          <w:rFonts w:ascii="宋体" w:hAnsi="宋体" w:hint="eastAsia"/>
          <w:bCs/>
          <w:sz w:val="24"/>
        </w:rPr>
        <w:t>日经山东产权交易中心</w:t>
      </w:r>
      <w:r w:rsidRPr="00D341EE">
        <w:rPr>
          <w:rFonts w:ascii="宋体" w:hAnsi="宋体"/>
          <w:bCs/>
          <w:color w:val="FF0000"/>
          <w:sz w:val="24"/>
          <w:highlight w:val="cyan"/>
          <w:u w:val="single"/>
        </w:rPr>
        <w:t>(</w:t>
      </w:r>
      <w:r w:rsidRPr="00D341EE">
        <w:rPr>
          <w:rFonts w:ascii="宋体" w:hAnsi="宋体" w:hint="eastAsia"/>
          <w:bCs/>
          <w:color w:val="FF0000"/>
          <w:sz w:val="24"/>
          <w:highlight w:val="cyan"/>
          <w:u w:val="single"/>
        </w:rPr>
        <w:t>网络竞价</w:t>
      </w:r>
      <w:r w:rsidRPr="00D341EE">
        <w:rPr>
          <w:rFonts w:ascii="宋体" w:hAnsi="宋体"/>
          <w:bCs/>
          <w:color w:val="FF0000"/>
          <w:sz w:val="24"/>
          <w:highlight w:val="cyan"/>
          <w:u w:val="single"/>
        </w:rPr>
        <w:t>/</w:t>
      </w:r>
      <w:r w:rsidRPr="00D341EE">
        <w:rPr>
          <w:rFonts w:ascii="宋体" w:hAnsi="宋体" w:hint="eastAsia"/>
          <w:bCs/>
          <w:color w:val="FF0000"/>
          <w:sz w:val="24"/>
          <w:highlight w:val="cyan"/>
          <w:u w:val="single"/>
        </w:rPr>
        <w:t>动态报价</w:t>
      </w:r>
      <w:r w:rsidRPr="00D341EE">
        <w:rPr>
          <w:rFonts w:ascii="宋体" w:hAnsi="宋体"/>
          <w:bCs/>
          <w:color w:val="FF0000"/>
          <w:sz w:val="24"/>
          <w:highlight w:val="cyan"/>
        </w:rPr>
        <w:t>)</w:t>
      </w:r>
      <w:r>
        <w:rPr>
          <w:rFonts w:ascii="宋体" w:hAnsi="宋体" w:hint="eastAsia"/>
          <w:bCs/>
          <w:sz w:val="24"/>
        </w:rPr>
        <w:t>成交，由乙方依法受让本合同项下转让标的。</w:t>
      </w:r>
    </w:p>
    <w:p w:rsidR="0034027E" w:rsidRDefault="005C3F6E">
      <w:pPr>
        <w:numPr>
          <w:ilvl w:val="0"/>
          <w:numId w:val="2"/>
        </w:numPr>
        <w:spacing w:line="520" w:lineRule="exact"/>
        <w:ind w:left="0" w:firstLine="420"/>
        <w:rPr>
          <w:rFonts w:ascii="宋体" w:hAnsi="宋体"/>
          <w:b/>
          <w:bCs/>
          <w:sz w:val="24"/>
        </w:rPr>
      </w:pPr>
      <w:r>
        <w:rPr>
          <w:rFonts w:ascii="宋体" w:hAnsi="宋体" w:hint="eastAsia"/>
          <w:b/>
          <w:bCs/>
          <w:sz w:val="24"/>
        </w:rPr>
        <w:t>转让价款及支付</w:t>
      </w:r>
    </w:p>
    <w:p w:rsidR="0034027E" w:rsidRDefault="005C3F6E">
      <w:pPr>
        <w:spacing w:line="520" w:lineRule="exact"/>
        <w:ind w:firstLineChars="200" w:firstLine="480"/>
        <w:rPr>
          <w:rFonts w:ascii="宋体" w:hAnsi="宋体"/>
          <w:sz w:val="24"/>
        </w:rPr>
      </w:pPr>
      <w:r>
        <w:rPr>
          <w:rFonts w:ascii="宋体" w:hAnsi="宋体" w:hint="eastAsia"/>
          <w:sz w:val="24"/>
        </w:rPr>
        <w:t>5.1转让价格</w:t>
      </w:r>
    </w:p>
    <w:p w:rsidR="0034027E" w:rsidRDefault="005C3F6E">
      <w:pPr>
        <w:spacing w:line="520" w:lineRule="exact"/>
        <w:ind w:firstLine="420"/>
        <w:rPr>
          <w:rFonts w:ascii="宋体" w:hAnsi="宋体"/>
          <w:sz w:val="24"/>
        </w:rPr>
      </w:pPr>
      <w:r>
        <w:rPr>
          <w:rFonts w:ascii="宋体" w:hAnsi="宋体" w:hint="eastAsia"/>
          <w:sz w:val="24"/>
        </w:rPr>
        <w:lastRenderedPageBreak/>
        <w:t>根据</w:t>
      </w:r>
      <w:r>
        <w:rPr>
          <w:rFonts w:ascii="宋体" w:hAnsi="宋体" w:hint="eastAsia"/>
          <w:sz w:val="24"/>
          <w:highlight w:val="cyan"/>
        </w:rPr>
        <w:t>竞价</w:t>
      </w:r>
      <w:r>
        <w:rPr>
          <w:rFonts w:ascii="宋体" w:hAnsi="宋体" w:hint="eastAsia"/>
          <w:sz w:val="24"/>
        </w:rPr>
        <w:t>结果，甲方将本合同项下转让标的以人民币（大写）</w:t>
      </w:r>
      <w:r>
        <w:rPr>
          <w:rFonts w:ascii="宋体" w:hAnsi="宋体" w:hint="eastAsia"/>
          <w:sz w:val="24"/>
          <w:u w:val="single"/>
        </w:rPr>
        <w:t>XX</w:t>
      </w:r>
      <w:r>
        <w:rPr>
          <w:rFonts w:ascii="宋体" w:hAnsi="宋体" w:hint="eastAsia"/>
          <w:sz w:val="24"/>
        </w:rPr>
        <w:t>〖即：人民币（小写</w:t>
      </w:r>
      <w:r>
        <w:rPr>
          <w:rFonts w:ascii="宋体" w:hAnsi="宋体" w:hint="eastAsia"/>
          <w:sz w:val="24"/>
          <w:u w:val="single"/>
        </w:rPr>
        <w:t>XX</w:t>
      </w:r>
      <w:r>
        <w:rPr>
          <w:rFonts w:ascii="宋体" w:hAnsi="宋体" w:hint="eastAsia"/>
          <w:sz w:val="24"/>
        </w:rPr>
        <w:t>元〗（以下简称</w:t>
      </w:r>
      <w:r>
        <w:rPr>
          <w:rFonts w:ascii="宋体" w:hAnsi="宋体" w:hint="eastAsia"/>
          <w:bCs/>
          <w:sz w:val="24"/>
        </w:rPr>
        <w:t>转让价款）</w:t>
      </w:r>
      <w:r>
        <w:rPr>
          <w:rFonts w:ascii="宋体" w:hAnsi="宋体" w:hint="eastAsia"/>
          <w:sz w:val="24"/>
        </w:rPr>
        <w:t>转让给乙方。</w:t>
      </w:r>
    </w:p>
    <w:p w:rsidR="0034027E" w:rsidRDefault="005C3F6E">
      <w:pPr>
        <w:spacing w:line="520" w:lineRule="exact"/>
        <w:ind w:firstLine="420"/>
        <w:rPr>
          <w:rFonts w:ascii="宋体" w:hAnsi="宋体"/>
          <w:sz w:val="24"/>
        </w:rPr>
      </w:pPr>
      <w:r>
        <w:rPr>
          <w:rFonts w:ascii="宋体" w:hAnsi="宋体" w:hint="eastAsia"/>
          <w:sz w:val="24"/>
        </w:rPr>
        <w:t>5.2计价货币</w:t>
      </w:r>
    </w:p>
    <w:p w:rsidR="0034027E" w:rsidRDefault="005C3F6E">
      <w:pPr>
        <w:spacing w:line="520" w:lineRule="exact"/>
        <w:ind w:firstLine="420"/>
        <w:rPr>
          <w:rFonts w:ascii="宋体" w:hAnsi="宋体"/>
          <w:sz w:val="24"/>
        </w:rPr>
      </w:pPr>
      <w:r>
        <w:rPr>
          <w:rFonts w:ascii="宋体" w:hAnsi="宋体" w:hint="eastAsia"/>
          <w:sz w:val="24"/>
        </w:rPr>
        <w:t>上述转让价款以人民币作为计价单位。</w:t>
      </w:r>
    </w:p>
    <w:p w:rsidR="0034027E" w:rsidRDefault="005C3F6E">
      <w:pPr>
        <w:spacing w:line="520" w:lineRule="exact"/>
        <w:ind w:firstLine="420"/>
        <w:rPr>
          <w:rFonts w:ascii="宋体" w:hAnsi="宋体"/>
          <w:sz w:val="24"/>
        </w:rPr>
      </w:pPr>
      <w:r>
        <w:rPr>
          <w:rFonts w:ascii="宋体" w:hAnsi="宋体" w:hint="eastAsia"/>
          <w:sz w:val="24"/>
        </w:rPr>
        <w:t>5.3转让价款支付方式</w:t>
      </w:r>
    </w:p>
    <w:p w:rsidR="0034027E" w:rsidRDefault="005C3F6E">
      <w:pPr>
        <w:shd w:val="clear" w:color="auto" w:fill="FFFF00"/>
        <w:adjustRightInd w:val="0"/>
        <w:snapToGrid w:val="0"/>
        <w:spacing w:line="360" w:lineRule="auto"/>
        <w:ind w:firstLine="567"/>
        <w:rPr>
          <w:rFonts w:ascii="宋体" w:hAnsi="宋体"/>
          <w:color w:val="000000"/>
          <w:sz w:val="24"/>
        </w:rPr>
      </w:pPr>
      <w:r>
        <w:rPr>
          <w:rFonts w:ascii="宋体" w:hAnsi="宋体" w:hint="eastAsia"/>
          <w:sz w:val="24"/>
        </w:rPr>
        <w:t>乙方采用一次性付款方式，将转让价款在本合同生效后3个工作日内汇入</w:t>
      </w:r>
      <w:r>
        <w:rPr>
          <w:rFonts w:ascii="宋体" w:hAnsi="宋体" w:hint="eastAsia"/>
          <w:bCs/>
          <w:sz w:val="24"/>
        </w:rPr>
        <w:t>山东产权交易中心</w:t>
      </w:r>
      <w:r>
        <w:rPr>
          <w:rFonts w:ascii="宋体" w:hAnsi="宋体" w:hint="eastAsia"/>
          <w:sz w:val="24"/>
        </w:rPr>
        <w:t>指定的结算账户，</w:t>
      </w:r>
      <w:r>
        <w:rPr>
          <w:rFonts w:ascii="宋体" w:hAnsi="宋体" w:hint="eastAsia"/>
          <w:color w:val="000000"/>
          <w:sz w:val="24"/>
        </w:rPr>
        <w:t>山东产权交易中心收齐全部交易价款及交易服务费后</w:t>
      </w:r>
      <w:r>
        <w:rPr>
          <w:rFonts w:ascii="宋体" w:hAnsi="宋体"/>
          <w:color w:val="000000"/>
          <w:sz w:val="24"/>
        </w:rPr>
        <w:t>3个工作日内，</w:t>
      </w:r>
      <w:r w:rsidRPr="00D341EE">
        <w:rPr>
          <w:rFonts w:ascii="宋体" w:hAnsi="宋体" w:hint="eastAsia"/>
          <w:color w:val="000000"/>
          <w:sz w:val="24"/>
          <w:highlight w:val="cyan"/>
        </w:rPr>
        <w:t>根据甲方出具的交易价款划转通知</w:t>
      </w:r>
      <w:r>
        <w:rPr>
          <w:rFonts w:ascii="宋体" w:hAnsi="宋体" w:hint="eastAsia"/>
          <w:color w:val="000000"/>
          <w:sz w:val="24"/>
        </w:rPr>
        <w:t>，由山东产权交易中心将交易价款金额</w:t>
      </w:r>
      <w:r>
        <w:rPr>
          <w:rFonts w:ascii="宋体" w:hAnsi="宋体"/>
          <w:bCs/>
          <w:sz w:val="24"/>
          <w:u w:val="single"/>
        </w:rPr>
        <w:t xml:space="preserve">     </w:t>
      </w:r>
      <w:r>
        <w:rPr>
          <w:rFonts w:ascii="宋体" w:hAnsi="宋体" w:hint="eastAsia"/>
          <w:color w:val="000000"/>
          <w:sz w:val="24"/>
        </w:rPr>
        <w:t>元（大写：</w:t>
      </w:r>
      <w:r>
        <w:rPr>
          <w:rFonts w:ascii="宋体" w:hAnsi="宋体"/>
          <w:bCs/>
          <w:sz w:val="24"/>
          <w:u w:val="single"/>
        </w:rPr>
        <w:t xml:space="preserve">     </w:t>
      </w:r>
      <w:r>
        <w:rPr>
          <w:rFonts w:ascii="宋体" w:hAnsi="宋体" w:hint="eastAsia"/>
          <w:color w:val="000000"/>
          <w:sz w:val="24"/>
        </w:rPr>
        <w:t>元）转至甲方指定账户，</w:t>
      </w:r>
      <w:r>
        <w:rPr>
          <w:rFonts w:ascii="宋体" w:hAnsi="宋体" w:hint="eastAsia"/>
          <w:sz w:val="24"/>
        </w:rPr>
        <w:t>甲方收到转让价款</w:t>
      </w:r>
      <w:r>
        <w:rPr>
          <w:rFonts w:ascii="宋体" w:hAnsi="宋体"/>
          <w:sz w:val="24"/>
        </w:rPr>
        <w:t>10</w:t>
      </w:r>
      <w:r>
        <w:rPr>
          <w:rFonts w:ascii="宋体" w:hAnsi="宋体" w:hint="eastAsia"/>
          <w:sz w:val="24"/>
        </w:rPr>
        <w:t>个工作日内给乙方开具发票，</w:t>
      </w:r>
      <w:r>
        <w:rPr>
          <w:rFonts w:ascii="宋体" w:hAnsi="宋体" w:hint="eastAsia"/>
          <w:color w:val="000000"/>
          <w:sz w:val="24"/>
        </w:rPr>
        <w:t>甲方账户信息如下：</w:t>
      </w:r>
    </w:p>
    <w:p w:rsidR="0034027E" w:rsidRDefault="005C3F6E">
      <w:pPr>
        <w:shd w:val="clear" w:color="auto" w:fill="FFFF00"/>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开户银行：临清沪农商村镇银行股份有限公司</w:t>
      </w:r>
    </w:p>
    <w:p w:rsidR="0034027E" w:rsidRDefault="005C3F6E">
      <w:pPr>
        <w:shd w:val="clear" w:color="auto" w:fill="FFFF00"/>
        <w:ind w:firstLineChars="200" w:firstLine="480"/>
        <w:rPr>
          <w:rFonts w:ascii="宋体" w:hAnsi="宋体"/>
          <w:color w:val="000000"/>
          <w:sz w:val="24"/>
        </w:rPr>
      </w:pPr>
      <w:r>
        <w:rPr>
          <w:rFonts w:ascii="宋体" w:hAnsi="宋体" w:hint="eastAsia"/>
          <w:color w:val="000000"/>
          <w:sz w:val="24"/>
        </w:rPr>
        <w:t>账号：</w:t>
      </w:r>
      <w:r>
        <w:rPr>
          <w:rFonts w:ascii="宋体" w:hAnsi="宋体"/>
          <w:color w:val="000000"/>
          <w:sz w:val="24"/>
        </w:rPr>
        <w:t>6353214000000004448</w:t>
      </w:r>
    </w:p>
    <w:p w:rsidR="0034027E" w:rsidRDefault="005C3F6E">
      <w:pPr>
        <w:numPr>
          <w:ilvl w:val="0"/>
          <w:numId w:val="2"/>
        </w:numPr>
        <w:spacing w:line="520" w:lineRule="exact"/>
        <w:ind w:left="0" w:firstLine="420"/>
        <w:rPr>
          <w:rFonts w:ascii="宋体" w:hAnsi="宋体"/>
          <w:b/>
          <w:bCs/>
          <w:sz w:val="24"/>
        </w:rPr>
      </w:pPr>
      <w:r>
        <w:rPr>
          <w:rFonts w:ascii="宋体" w:hAnsi="宋体" w:hint="eastAsia"/>
          <w:b/>
          <w:bCs/>
          <w:sz w:val="24"/>
        </w:rPr>
        <w:t>转让标的交割事项</w:t>
      </w:r>
    </w:p>
    <w:p w:rsidR="0034027E" w:rsidRDefault="005C3F6E">
      <w:pPr>
        <w:spacing w:line="520" w:lineRule="exact"/>
        <w:ind w:firstLine="420"/>
        <w:rPr>
          <w:rFonts w:ascii="宋体" w:hAnsi="宋体"/>
          <w:sz w:val="24"/>
        </w:rPr>
      </w:pPr>
      <w:r>
        <w:rPr>
          <w:rFonts w:ascii="宋体" w:hAnsi="宋体" w:hint="eastAsia"/>
          <w:sz w:val="24"/>
        </w:rPr>
        <w:t>6</w:t>
      </w:r>
      <w:r>
        <w:rPr>
          <w:rFonts w:ascii="宋体" w:hAnsi="宋体"/>
          <w:sz w:val="24"/>
        </w:rPr>
        <w:t>.1</w:t>
      </w:r>
      <w:r>
        <w:rPr>
          <w:rFonts w:ascii="宋体" w:hAnsi="宋体" w:hint="eastAsia"/>
          <w:sz w:val="24"/>
        </w:rPr>
        <w:t>乙方应在产权交易凭证出具后2个工作日内向甲方指定账户支付100万元的履约保证金。乙方在施工过程中未发生安全事故，未损坏非转让资产，按期完成全部工作，未发生《安全管理协议》等合同所列的各种罚没保证金事项，在拆除完毕，拆除清运完所有设备，现场垃圾清理完毕，场地按照要求平整,保留项目验收完整，拆除人员全部退场，由乙方向甲方书面提出履约保证金退还申请。甲方验收合格后</w:t>
      </w:r>
      <w:r>
        <w:rPr>
          <w:rFonts w:ascii="宋体" w:hAnsi="宋体"/>
          <w:sz w:val="24"/>
        </w:rPr>
        <w:t>5</w:t>
      </w:r>
      <w:r>
        <w:rPr>
          <w:rFonts w:ascii="宋体" w:hAnsi="宋体" w:hint="eastAsia"/>
          <w:sz w:val="24"/>
        </w:rPr>
        <w:t>个工作日内，</w:t>
      </w:r>
      <w:r>
        <w:rPr>
          <w:rFonts w:ascii="宋体" w:hAnsi="宋体"/>
          <w:sz w:val="24"/>
        </w:rPr>
        <w:t>将剩余的履约保证金无息退还给乙方。</w:t>
      </w:r>
    </w:p>
    <w:p w:rsidR="0034027E" w:rsidRDefault="005C3F6E">
      <w:pPr>
        <w:spacing w:line="520" w:lineRule="exact"/>
        <w:ind w:firstLine="420"/>
        <w:rPr>
          <w:rFonts w:ascii="宋体" w:hAnsi="宋体"/>
          <w:sz w:val="24"/>
        </w:rPr>
      </w:pPr>
      <w:r>
        <w:rPr>
          <w:rFonts w:ascii="宋体" w:hAnsi="宋体" w:hint="eastAsia"/>
          <w:sz w:val="24"/>
        </w:rPr>
        <w:t>6.</w:t>
      </w:r>
      <w:r>
        <w:rPr>
          <w:rFonts w:ascii="宋体" w:hAnsi="宋体"/>
          <w:sz w:val="24"/>
        </w:rPr>
        <w:t>2</w:t>
      </w:r>
      <w:r>
        <w:rPr>
          <w:rFonts w:ascii="宋体" w:hAnsi="宋体" w:hint="eastAsia"/>
          <w:sz w:val="24"/>
        </w:rPr>
        <w:t>甲方应在乙方交纳了全部转让价款及履约保证金后后三个工作日内与乙方进行标的资产的交接。</w:t>
      </w:r>
    </w:p>
    <w:p w:rsidR="0034027E" w:rsidRDefault="005C3F6E">
      <w:pPr>
        <w:spacing w:line="520" w:lineRule="exact"/>
        <w:ind w:firstLineChars="200" w:firstLine="480"/>
        <w:rPr>
          <w:rFonts w:ascii="宋体" w:hAnsi="宋体"/>
          <w:sz w:val="24"/>
        </w:rPr>
      </w:pPr>
      <w:r>
        <w:rPr>
          <w:rFonts w:ascii="宋体" w:hAnsi="宋体" w:hint="eastAsia"/>
          <w:sz w:val="24"/>
        </w:rPr>
        <w:t>6.</w:t>
      </w:r>
      <w:r>
        <w:rPr>
          <w:rFonts w:ascii="宋体" w:hAnsi="宋体"/>
          <w:sz w:val="24"/>
        </w:rPr>
        <w:t>3</w:t>
      </w:r>
      <w:r>
        <w:rPr>
          <w:rFonts w:ascii="宋体" w:hAnsi="宋体" w:hint="eastAsia"/>
          <w:sz w:val="24"/>
        </w:rPr>
        <w:t>甲方应在上述约定的期限内，将标的资产移交给乙方。</w:t>
      </w:r>
    </w:p>
    <w:p w:rsidR="0034027E" w:rsidRDefault="005C3F6E">
      <w:pPr>
        <w:numPr>
          <w:ilvl w:val="0"/>
          <w:numId w:val="2"/>
        </w:numPr>
        <w:spacing w:line="520" w:lineRule="exact"/>
        <w:ind w:left="0" w:firstLine="420"/>
        <w:rPr>
          <w:rFonts w:ascii="宋体" w:hAnsi="宋体"/>
          <w:b/>
          <w:bCs/>
          <w:sz w:val="24"/>
        </w:rPr>
      </w:pPr>
      <w:r>
        <w:rPr>
          <w:rFonts w:ascii="宋体" w:hAnsi="宋体" w:hint="eastAsia"/>
          <w:b/>
          <w:bCs/>
          <w:sz w:val="24"/>
        </w:rPr>
        <w:t>交易服务费用的承担</w:t>
      </w:r>
    </w:p>
    <w:p w:rsidR="0034027E" w:rsidRDefault="005C3F6E">
      <w:pPr>
        <w:spacing w:line="520" w:lineRule="exact"/>
        <w:ind w:firstLine="420"/>
        <w:rPr>
          <w:rFonts w:ascii="宋体" w:hAnsi="宋体"/>
          <w:sz w:val="24"/>
        </w:rPr>
      </w:pPr>
      <w:r>
        <w:rPr>
          <w:rFonts w:ascii="宋体" w:hAnsi="宋体" w:hint="eastAsia"/>
          <w:sz w:val="24"/>
        </w:rPr>
        <w:t>7.1本合同项下标的资产交易过程中所产生的交易服务费用，依照有关规定由甲、乙双方各自承担。</w:t>
      </w:r>
    </w:p>
    <w:p w:rsidR="0034027E" w:rsidRDefault="005C3F6E">
      <w:pPr>
        <w:spacing w:line="520" w:lineRule="exact"/>
        <w:ind w:firstLineChars="224" w:firstLine="540"/>
        <w:rPr>
          <w:rFonts w:ascii="宋体" w:hAnsi="宋体"/>
          <w:b/>
          <w:bCs/>
          <w:sz w:val="24"/>
        </w:rPr>
      </w:pPr>
      <w:r>
        <w:rPr>
          <w:rFonts w:ascii="宋体" w:hAnsi="宋体" w:hint="eastAsia"/>
          <w:b/>
          <w:bCs/>
          <w:sz w:val="24"/>
        </w:rPr>
        <w:t>第八条 甲方的声明与保证</w:t>
      </w:r>
    </w:p>
    <w:p w:rsidR="0034027E" w:rsidRDefault="005C3F6E">
      <w:pPr>
        <w:tabs>
          <w:tab w:val="left" w:pos="1620"/>
        </w:tabs>
        <w:spacing w:line="520" w:lineRule="exact"/>
        <w:ind w:firstLineChars="224" w:firstLine="538"/>
        <w:rPr>
          <w:rFonts w:ascii="宋体" w:hAnsi="宋体"/>
          <w:sz w:val="24"/>
        </w:rPr>
      </w:pPr>
      <w:r>
        <w:rPr>
          <w:rFonts w:ascii="宋体" w:hAnsi="宋体" w:hint="eastAsia"/>
          <w:sz w:val="24"/>
        </w:rPr>
        <w:t>8.1甲方对本合同下的转让标的拥有合法处分权；</w:t>
      </w:r>
    </w:p>
    <w:p w:rsidR="0034027E" w:rsidRDefault="005C3F6E">
      <w:pPr>
        <w:spacing w:line="520" w:lineRule="exact"/>
        <w:ind w:firstLineChars="224" w:firstLine="538"/>
        <w:rPr>
          <w:rFonts w:ascii="宋体" w:hAnsi="宋体"/>
          <w:sz w:val="24"/>
        </w:rPr>
      </w:pPr>
      <w:r>
        <w:rPr>
          <w:rFonts w:ascii="宋体" w:hAnsi="宋体" w:hint="eastAsia"/>
          <w:sz w:val="24"/>
        </w:rPr>
        <w:t>8.2签订本合同所需的包括但不限于授权、审批、公司内部决策等在内的一切</w:t>
      </w:r>
      <w:r>
        <w:rPr>
          <w:rFonts w:ascii="宋体" w:hAnsi="宋体" w:hint="eastAsia"/>
          <w:sz w:val="24"/>
        </w:rPr>
        <w:lastRenderedPageBreak/>
        <w:t>手续均已合法有效取得，本合同成立和标的资产转让的前提条件均已满足；</w:t>
      </w:r>
    </w:p>
    <w:p w:rsidR="0034027E" w:rsidRDefault="005C3F6E">
      <w:pPr>
        <w:spacing w:line="520" w:lineRule="exact"/>
        <w:ind w:firstLineChars="224" w:firstLine="540"/>
        <w:rPr>
          <w:rFonts w:ascii="宋体" w:hAnsi="宋体"/>
          <w:b/>
          <w:bCs/>
          <w:sz w:val="24"/>
        </w:rPr>
      </w:pPr>
      <w:bookmarkStart w:id="2" w:name="_GoBack"/>
      <w:bookmarkEnd w:id="2"/>
      <w:r>
        <w:rPr>
          <w:rFonts w:ascii="宋体" w:hAnsi="宋体" w:hint="eastAsia"/>
          <w:b/>
          <w:bCs/>
          <w:sz w:val="24"/>
        </w:rPr>
        <w:t>第九条 乙方的声明与保证</w:t>
      </w:r>
    </w:p>
    <w:p w:rsidR="0034027E" w:rsidRDefault="005C3F6E">
      <w:pPr>
        <w:spacing w:line="520" w:lineRule="exact"/>
        <w:ind w:firstLineChars="224" w:firstLine="538"/>
        <w:rPr>
          <w:rFonts w:ascii="宋体" w:hAnsi="宋体"/>
          <w:sz w:val="24"/>
        </w:rPr>
      </w:pPr>
      <w:r>
        <w:rPr>
          <w:rFonts w:ascii="宋体" w:hAnsi="宋体" w:hint="eastAsia"/>
          <w:sz w:val="24"/>
        </w:rPr>
        <w:t>9.1乙方受让本合同项下转让标的符合法律、法规的规定，并不违背中国境内的产业政策；</w:t>
      </w:r>
    </w:p>
    <w:p w:rsidR="0034027E" w:rsidRDefault="005C3F6E">
      <w:pPr>
        <w:spacing w:line="520" w:lineRule="exact"/>
        <w:ind w:firstLineChars="224" w:firstLine="538"/>
        <w:rPr>
          <w:rFonts w:ascii="宋体" w:hAnsi="宋体"/>
          <w:b/>
          <w:bCs/>
          <w:sz w:val="24"/>
        </w:rPr>
      </w:pPr>
      <w:r>
        <w:rPr>
          <w:rFonts w:ascii="宋体" w:hAnsi="宋体" w:hint="eastAsia"/>
          <w:sz w:val="24"/>
        </w:rPr>
        <w:t>9.2为签订本合同之目的向甲方及山东产权交易中心所提交的各项证明文件及资料均为真实、完整的；</w:t>
      </w:r>
    </w:p>
    <w:p w:rsidR="0034027E" w:rsidRDefault="005C3F6E">
      <w:pPr>
        <w:spacing w:line="520" w:lineRule="exact"/>
        <w:ind w:firstLineChars="224" w:firstLine="538"/>
        <w:rPr>
          <w:rFonts w:ascii="宋体" w:hAnsi="宋体"/>
          <w:sz w:val="24"/>
        </w:rPr>
      </w:pPr>
      <w:r>
        <w:rPr>
          <w:rFonts w:ascii="宋体" w:hAnsi="宋体" w:hint="eastAsia"/>
          <w:sz w:val="24"/>
        </w:rPr>
        <w:t>9.3签订本合同所需的包括但不限于授权、审批、公司内部决策等在内的一切批准手续均已合法有效取得，本合同成立和受让标的资产的前提条件均已满足。</w:t>
      </w:r>
    </w:p>
    <w:p w:rsidR="0034027E" w:rsidRDefault="005C3F6E">
      <w:pPr>
        <w:spacing w:line="520" w:lineRule="exact"/>
        <w:ind w:firstLineChars="224" w:firstLine="538"/>
        <w:rPr>
          <w:rFonts w:ascii="宋体" w:hAnsi="宋体"/>
          <w:sz w:val="24"/>
        </w:rPr>
      </w:pPr>
      <w:r>
        <w:rPr>
          <w:rFonts w:ascii="宋体" w:hAnsi="宋体" w:hint="eastAsia"/>
          <w:sz w:val="24"/>
        </w:rPr>
        <w:t>9.4乙方承诺，已全面了解产权标的的规格型号、数量、品质、状况及瑕疵等一切内容。乙方递交受让申请、办理竞买登记、交纳交易保证金后，即视为乙方已详细阅读并充分理解、接受产权标的信息披露公告、附件等全部备查文件内容，已自行完成全部尽职调查，已对受让行为进行独立决策和判断，并对产权标的现状完全认可，自愿接受产权标的的全部现状及瑕疵和承担本次受让产权标的所带来的一切风险和后果，自愿全面履行交易程序。不以未查阅相关资料、未勘察产权标的、《资产转让清单》与产权标的现状不符、不了解产权标的规格型号、数量、品质、状况及瑕疵为由，向甲方、山东产权交易中心或拍卖公司主张任何抗辩或不履行任何义务，不以此要求甲方、山东产权交易中心或拍卖公司承担任何责任。</w:t>
      </w:r>
    </w:p>
    <w:p w:rsidR="0034027E" w:rsidRDefault="005C3F6E">
      <w:pPr>
        <w:spacing w:line="520" w:lineRule="exact"/>
        <w:ind w:firstLineChars="224" w:firstLine="538"/>
        <w:rPr>
          <w:rFonts w:ascii="宋体" w:hAnsi="宋体"/>
          <w:sz w:val="24"/>
        </w:rPr>
      </w:pPr>
      <w:r>
        <w:rPr>
          <w:rFonts w:ascii="宋体" w:hAnsi="宋体" w:hint="eastAsia"/>
          <w:sz w:val="24"/>
        </w:rPr>
        <w:t>9.5乙方严格按照国家相关规定对产权标的进行回收处置。</w:t>
      </w:r>
    </w:p>
    <w:p w:rsidR="0034027E" w:rsidRDefault="005C3F6E">
      <w:pPr>
        <w:spacing w:line="520" w:lineRule="exact"/>
        <w:ind w:firstLineChars="224" w:firstLine="540"/>
        <w:rPr>
          <w:rFonts w:ascii="宋体" w:hAnsi="宋体"/>
          <w:b/>
          <w:bCs/>
          <w:sz w:val="24"/>
        </w:rPr>
      </w:pPr>
      <w:r>
        <w:rPr>
          <w:rFonts w:ascii="宋体" w:hAnsi="宋体" w:hint="eastAsia"/>
          <w:b/>
          <w:bCs/>
          <w:sz w:val="24"/>
        </w:rPr>
        <w:t xml:space="preserve">第十条 </w:t>
      </w:r>
      <w:r>
        <w:rPr>
          <w:rFonts w:ascii="宋体" w:hAnsi="宋体"/>
          <w:b/>
          <w:bCs/>
          <w:sz w:val="24"/>
        </w:rPr>
        <w:t xml:space="preserve"> </w:t>
      </w:r>
      <w:r>
        <w:rPr>
          <w:rFonts w:ascii="宋体" w:hAnsi="宋体" w:hint="eastAsia"/>
          <w:b/>
          <w:bCs/>
          <w:sz w:val="24"/>
        </w:rPr>
        <w:t>施工安全</w:t>
      </w:r>
      <w:r w:rsidR="00703B26">
        <w:rPr>
          <w:rFonts w:ascii="宋体" w:hAnsi="宋体" w:hint="eastAsia"/>
          <w:b/>
          <w:bCs/>
          <w:sz w:val="24"/>
        </w:rPr>
        <w:t>、环保约定</w:t>
      </w:r>
    </w:p>
    <w:p w:rsidR="0034027E" w:rsidRDefault="005C3F6E">
      <w:pPr>
        <w:spacing w:line="520" w:lineRule="exact"/>
        <w:ind w:firstLineChars="224" w:firstLine="538"/>
        <w:rPr>
          <w:rFonts w:ascii="宋体" w:hAnsi="宋体"/>
          <w:sz w:val="24"/>
        </w:rPr>
      </w:pPr>
      <w:r>
        <w:rPr>
          <w:rFonts w:ascii="宋体" w:hAnsi="宋体"/>
          <w:sz w:val="24"/>
        </w:rPr>
        <w:t>10.1</w:t>
      </w:r>
      <w:r>
        <w:rPr>
          <w:rFonts w:ascii="宋体" w:hAnsi="宋体" w:hint="eastAsia"/>
          <w:sz w:val="24"/>
        </w:rPr>
        <w:t xml:space="preserve">乙方进入甲方施工现场人员应遵守生产安全法律法规、甲方安全管理制度及要求，接受甲方安全管理部、属地及业务部门组织的安全培训、安全检查；作业前制定施工方案，并办理开工审批手续；作业时应开具工作票后进行作业。 </w:t>
      </w:r>
    </w:p>
    <w:p w:rsidR="0034027E" w:rsidRDefault="005C3F6E">
      <w:pPr>
        <w:spacing w:line="520" w:lineRule="exact"/>
        <w:ind w:firstLineChars="224" w:firstLine="538"/>
        <w:rPr>
          <w:rFonts w:ascii="宋体" w:hAnsi="宋体"/>
          <w:sz w:val="24"/>
        </w:rPr>
      </w:pPr>
      <w:r>
        <w:rPr>
          <w:rFonts w:ascii="宋体" w:hAnsi="宋体"/>
          <w:sz w:val="24"/>
        </w:rPr>
        <w:t>10.2</w:t>
      </w:r>
      <w:r>
        <w:rPr>
          <w:rFonts w:ascii="宋体" w:hAnsi="宋体" w:hint="eastAsia"/>
          <w:sz w:val="24"/>
        </w:rPr>
        <w:t>如乙方在作业过程中因自身原因出现的安全事故及对甲方或者第三人造成的人身和财产损害 （包括但不限于乙方工作人员自身受到的损害），责任均由乙方承担，甲方不承担任何责任。</w:t>
      </w:r>
    </w:p>
    <w:p w:rsidR="00703B26" w:rsidRPr="00703B26" w:rsidRDefault="00703B26" w:rsidP="00703B26">
      <w:pPr>
        <w:spacing w:line="520" w:lineRule="exact"/>
        <w:ind w:firstLineChars="224" w:firstLine="538"/>
      </w:pPr>
      <w:r w:rsidRPr="00703B26">
        <w:rPr>
          <w:rFonts w:ascii="宋体" w:hAnsi="宋体" w:hint="eastAsia"/>
          <w:sz w:val="24"/>
        </w:rPr>
        <w:t>10.3 乙方拆除购买的资产，应该按法律法规及环保监管要求执行，做好环保防护，对涉及危险废物、一般固废、废液、废气依法合规处置，乙方应接受甲方监</w:t>
      </w:r>
      <w:r w:rsidRPr="00703B26">
        <w:rPr>
          <w:rFonts w:ascii="宋体" w:hAnsi="宋体" w:hint="eastAsia"/>
          <w:sz w:val="24"/>
        </w:rPr>
        <w:lastRenderedPageBreak/>
        <w:t>督监督，如发现乙方违反上述约定，甲方有权要求乙方暂停作业；如因乙方</w:t>
      </w:r>
      <w:r>
        <w:rPr>
          <w:rFonts w:ascii="宋体" w:hAnsi="宋体" w:hint="eastAsia"/>
          <w:sz w:val="24"/>
        </w:rPr>
        <w:t>拆除过程中违法环保法律法规，因此造成的损失及责任全部由乙方承担。</w:t>
      </w:r>
    </w:p>
    <w:p w:rsidR="0034027E" w:rsidRDefault="005C3F6E">
      <w:pPr>
        <w:spacing w:line="520" w:lineRule="exact"/>
        <w:ind w:firstLineChars="224" w:firstLine="540"/>
        <w:rPr>
          <w:rFonts w:ascii="宋体" w:hAnsi="宋体"/>
          <w:b/>
          <w:bCs/>
          <w:sz w:val="24"/>
        </w:rPr>
      </w:pPr>
      <w:r>
        <w:rPr>
          <w:rFonts w:ascii="宋体" w:hAnsi="宋体" w:hint="eastAsia"/>
          <w:b/>
          <w:bCs/>
          <w:sz w:val="24"/>
        </w:rPr>
        <w:t>第十一条  违约责任</w:t>
      </w:r>
    </w:p>
    <w:p w:rsidR="0034027E" w:rsidRDefault="005C3F6E">
      <w:pPr>
        <w:spacing w:line="520" w:lineRule="exact"/>
        <w:ind w:firstLineChars="224" w:firstLine="538"/>
        <w:rPr>
          <w:rFonts w:ascii="宋体" w:hAnsi="宋体"/>
          <w:sz w:val="24"/>
          <w:u w:val="single"/>
        </w:rPr>
      </w:pPr>
      <w:r>
        <w:rPr>
          <w:rFonts w:ascii="宋体" w:hAnsi="宋体" w:hint="eastAsia"/>
          <w:sz w:val="24"/>
        </w:rPr>
        <w:t>1</w:t>
      </w:r>
      <w:r>
        <w:rPr>
          <w:rFonts w:ascii="宋体" w:hAnsi="宋体"/>
          <w:sz w:val="24"/>
        </w:rPr>
        <w:t>1</w:t>
      </w:r>
      <w:r>
        <w:rPr>
          <w:rFonts w:ascii="宋体" w:hAnsi="宋体" w:hint="eastAsia"/>
          <w:sz w:val="24"/>
        </w:rPr>
        <w:t>.1本合同生效后，任何一方无故提出终止合同，应按照本合同转让价款的</w:t>
      </w:r>
      <w:r>
        <w:rPr>
          <w:rFonts w:ascii="宋体" w:hAnsi="宋体" w:hint="eastAsia"/>
          <w:sz w:val="24"/>
          <w:u w:val="single"/>
        </w:rPr>
        <w:t>30%</w:t>
      </w:r>
      <w:r>
        <w:rPr>
          <w:rFonts w:ascii="宋体" w:hAnsi="宋体" w:hint="eastAsia"/>
          <w:sz w:val="24"/>
        </w:rPr>
        <w:t>向对方一次性支付违约金，给对方造成损失的，还应承担赔偿责任。</w:t>
      </w:r>
    </w:p>
    <w:p w:rsidR="0034027E" w:rsidRDefault="005C3F6E">
      <w:pPr>
        <w:spacing w:line="520" w:lineRule="exact"/>
        <w:ind w:firstLineChars="224" w:firstLine="538"/>
        <w:rPr>
          <w:rFonts w:ascii="宋体" w:hAnsi="宋体"/>
          <w:sz w:val="24"/>
        </w:rPr>
      </w:pPr>
      <w:r>
        <w:rPr>
          <w:rFonts w:ascii="宋体" w:hAnsi="宋体" w:hint="eastAsia"/>
          <w:sz w:val="24"/>
        </w:rPr>
        <w:t>1</w:t>
      </w:r>
      <w:r>
        <w:rPr>
          <w:rFonts w:ascii="宋体" w:hAnsi="宋体"/>
          <w:sz w:val="24"/>
        </w:rPr>
        <w:t>1</w:t>
      </w:r>
      <w:r>
        <w:rPr>
          <w:rFonts w:ascii="宋体" w:hAnsi="宋体" w:hint="eastAsia"/>
          <w:sz w:val="24"/>
        </w:rPr>
        <w:t>.2乙方未按合同约定期限支付转让价款的，应向甲方支付逾期付款违约金。违约金按照延迟支付期间应付价款的每日万分之</w:t>
      </w:r>
      <w:r>
        <w:rPr>
          <w:rFonts w:ascii="宋体" w:hAnsi="宋体" w:hint="eastAsia"/>
          <w:sz w:val="24"/>
          <w:u w:val="single"/>
        </w:rPr>
        <w:t>10</w:t>
      </w:r>
      <w:r>
        <w:rPr>
          <w:rFonts w:ascii="宋体" w:hAnsi="宋体" w:hint="eastAsia"/>
          <w:sz w:val="24"/>
        </w:rPr>
        <w:t>计算。逾期付款超过</w:t>
      </w:r>
      <w:r>
        <w:rPr>
          <w:rFonts w:ascii="宋体" w:hAnsi="宋体" w:hint="eastAsia"/>
          <w:sz w:val="24"/>
          <w:u w:val="single"/>
        </w:rPr>
        <w:t>3</w:t>
      </w:r>
      <w:r>
        <w:rPr>
          <w:rFonts w:ascii="宋体" w:hAnsi="宋体" w:hint="eastAsia"/>
          <w:sz w:val="24"/>
        </w:rPr>
        <w:t>日，甲方有权解除合同，要求乙方按照本合同转让价款的</w:t>
      </w:r>
      <w:r>
        <w:rPr>
          <w:rFonts w:ascii="宋体" w:hAnsi="宋体" w:hint="eastAsia"/>
          <w:sz w:val="24"/>
          <w:u w:val="single"/>
        </w:rPr>
        <w:t>30</w:t>
      </w:r>
      <w:r>
        <w:rPr>
          <w:rFonts w:ascii="宋体" w:hAnsi="宋体" w:hint="eastAsia"/>
          <w:sz w:val="24"/>
        </w:rPr>
        <w:t>%承担违约责任，并要求乙方承担甲方因此造成的损失。</w:t>
      </w:r>
    </w:p>
    <w:p w:rsidR="0034027E" w:rsidRDefault="005C3F6E">
      <w:pPr>
        <w:spacing w:line="520" w:lineRule="exact"/>
        <w:ind w:firstLineChars="224" w:firstLine="538"/>
        <w:rPr>
          <w:rFonts w:ascii="宋体" w:hAnsi="宋体"/>
          <w:sz w:val="24"/>
        </w:rPr>
      </w:pPr>
      <w:r>
        <w:rPr>
          <w:rFonts w:ascii="宋体" w:hAnsi="宋体" w:hint="eastAsia"/>
          <w:sz w:val="24"/>
        </w:rPr>
        <w:t>1</w:t>
      </w:r>
      <w:r>
        <w:rPr>
          <w:rFonts w:ascii="宋体" w:hAnsi="宋体"/>
          <w:sz w:val="24"/>
        </w:rPr>
        <w:t>1</w:t>
      </w:r>
      <w:r>
        <w:rPr>
          <w:rFonts w:ascii="宋体" w:hAnsi="宋体" w:hint="eastAsia"/>
          <w:sz w:val="24"/>
        </w:rPr>
        <w:t>.3甲方未按本合同约定交割转让标的的，乙方有权解除本合同，并要求甲方按照本合同转让价款的</w:t>
      </w:r>
      <w:r>
        <w:rPr>
          <w:rFonts w:ascii="宋体" w:hAnsi="宋体" w:hint="eastAsia"/>
          <w:sz w:val="24"/>
          <w:u w:val="single"/>
        </w:rPr>
        <w:t>30</w:t>
      </w:r>
      <w:r>
        <w:rPr>
          <w:rFonts w:ascii="宋体" w:hAnsi="宋体" w:hint="eastAsia"/>
          <w:sz w:val="24"/>
        </w:rPr>
        <w:t>%向乙方支付违约金。</w:t>
      </w:r>
    </w:p>
    <w:p w:rsidR="0034027E" w:rsidRDefault="005C3F6E">
      <w:pPr>
        <w:spacing w:line="520" w:lineRule="exact"/>
        <w:ind w:firstLineChars="224" w:firstLine="538"/>
        <w:rPr>
          <w:rFonts w:ascii="宋体" w:hAnsi="宋体"/>
          <w:sz w:val="24"/>
        </w:rPr>
      </w:pPr>
      <w:r>
        <w:rPr>
          <w:rFonts w:ascii="宋体" w:hAnsi="宋体" w:hint="eastAsia"/>
          <w:sz w:val="24"/>
        </w:rPr>
        <w:t>1</w:t>
      </w:r>
      <w:r>
        <w:rPr>
          <w:rFonts w:ascii="宋体" w:hAnsi="宋体"/>
          <w:sz w:val="24"/>
        </w:rPr>
        <w:t>1</w:t>
      </w:r>
      <w:r>
        <w:rPr>
          <w:rFonts w:ascii="宋体" w:hAnsi="宋体" w:hint="eastAsia"/>
          <w:sz w:val="24"/>
        </w:rPr>
        <w:t>.4标的资产存在重大事项未披露或存在遗漏，对标的资产可能造成重大不利影响，或可能影响转让价格的，乙方有权解除合同，并要求甲方按照本合同转让价款的</w:t>
      </w:r>
      <w:r>
        <w:rPr>
          <w:rFonts w:ascii="宋体" w:hAnsi="宋体" w:hint="eastAsia"/>
          <w:sz w:val="24"/>
          <w:u w:val="single"/>
        </w:rPr>
        <w:t>30</w:t>
      </w:r>
      <w:r>
        <w:rPr>
          <w:rFonts w:ascii="宋体" w:hAnsi="宋体" w:hint="eastAsia"/>
          <w:sz w:val="24"/>
        </w:rPr>
        <w:t>%承担违约责任。</w:t>
      </w:r>
    </w:p>
    <w:p w:rsidR="0034027E" w:rsidRDefault="005C3F6E">
      <w:pPr>
        <w:spacing w:line="520" w:lineRule="exact"/>
        <w:ind w:firstLineChars="224" w:firstLine="538"/>
        <w:rPr>
          <w:rFonts w:ascii="宋体" w:hAnsi="宋体"/>
          <w:sz w:val="24"/>
        </w:rPr>
      </w:pPr>
      <w:r>
        <w:rPr>
          <w:rFonts w:ascii="宋体" w:hAnsi="宋体" w:hint="eastAsia"/>
          <w:sz w:val="24"/>
        </w:rPr>
        <w:t>乙方不解除合同的，有权要求甲方就有关事项进行补偿。补偿金额应相当于上述未披露或遗漏事项可能导致的乙方损失的损失数额。</w:t>
      </w:r>
    </w:p>
    <w:p w:rsidR="0034027E" w:rsidRDefault="005C3F6E">
      <w:pPr>
        <w:spacing w:line="520" w:lineRule="exact"/>
        <w:ind w:firstLineChars="200" w:firstLine="482"/>
        <w:rPr>
          <w:rFonts w:ascii="宋体" w:hAnsi="宋体"/>
          <w:b/>
          <w:bCs/>
          <w:sz w:val="24"/>
        </w:rPr>
      </w:pPr>
      <w:r>
        <w:rPr>
          <w:rFonts w:ascii="宋体" w:hAnsi="宋体" w:hint="eastAsia"/>
          <w:b/>
          <w:bCs/>
          <w:sz w:val="24"/>
        </w:rPr>
        <w:t>第十二条   合同的变更和解除</w:t>
      </w:r>
    </w:p>
    <w:p w:rsidR="0034027E" w:rsidRDefault="005C3F6E">
      <w:pPr>
        <w:spacing w:line="52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.1当事人双方协商一致，可以变更或解除本合同。</w:t>
      </w:r>
    </w:p>
    <w:p w:rsidR="0034027E" w:rsidRDefault="005C3F6E">
      <w:pPr>
        <w:spacing w:line="52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.2发生下列情况之一时，一方可以解除本合同。</w:t>
      </w:r>
    </w:p>
    <w:p w:rsidR="0034027E" w:rsidRDefault="005C3F6E">
      <w:pPr>
        <w:spacing w:line="520" w:lineRule="exact"/>
        <w:ind w:firstLine="420"/>
        <w:rPr>
          <w:rFonts w:ascii="宋体" w:hAnsi="宋体"/>
          <w:sz w:val="24"/>
        </w:rPr>
      </w:pPr>
      <w:r>
        <w:rPr>
          <w:rFonts w:ascii="宋体" w:hAnsi="宋体" w:hint="eastAsia"/>
          <w:sz w:val="24"/>
        </w:rPr>
        <w:t>（1）由于不可抗力或不可归责于双方的原因致使本合同的目的无法实现的；</w:t>
      </w:r>
    </w:p>
    <w:p w:rsidR="0034027E" w:rsidRDefault="005C3F6E">
      <w:pPr>
        <w:spacing w:line="520" w:lineRule="exact"/>
        <w:ind w:firstLine="420"/>
        <w:rPr>
          <w:rFonts w:ascii="宋体" w:hAnsi="宋体"/>
          <w:sz w:val="24"/>
        </w:rPr>
      </w:pPr>
      <w:r>
        <w:rPr>
          <w:rFonts w:ascii="宋体" w:hAnsi="宋体" w:hint="eastAsia"/>
          <w:sz w:val="24"/>
        </w:rPr>
        <w:t>（2）另一方丧失实际履约能力的；</w:t>
      </w:r>
    </w:p>
    <w:p w:rsidR="0034027E" w:rsidRDefault="005C3F6E">
      <w:pPr>
        <w:spacing w:line="520" w:lineRule="exact"/>
        <w:ind w:firstLine="420"/>
        <w:rPr>
          <w:rFonts w:ascii="宋体" w:hAnsi="宋体"/>
          <w:sz w:val="24"/>
        </w:rPr>
      </w:pPr>
      <w:r>
        <w:rPr>
          <w:rFonts w:ascii="宋体" w:hAnsi="宋体" w:hint="eastAsia"/>
          <w:sz w:val="24"/>
        </w:rPr>
        <w:t>（3）另一方严重违约致使不能实现合同目的的；</w:t>
      </w:r>
    </w:p>
    <w:p w:rsidR="0034027E" w:rsidRDefault="005C3F6E">
      <w:pPr>
        <w:spacing w:line="520" w:lineRule="exact"/>
        <w:ind w:firstLine="420"/>
        <w:rPr>
          <w:rFonts w:ascii="宋体" w:hAnsi="宋体"/>
          <w:sz w:val="24"/>
        </w:rPr>
      </w:pPr>
      <w:r>
        <w:rPr>
          <w:rFonts w:ascii="宋体" w:hAnsi="宋体" w:hint="eastAsia"/>
          <w:sz w:val="24"/>
        </w:rPr>
        <w:t>（4）另一方出现本合同第十条所述违约情形的。</w:t>
      </w:r>
    </w:p>
    <w:p w:rsidR="0034027E" w:rsidRDefault="005C3F6E">
      <w:pPr>
        <w:spacing w:line="52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.3变更或解除本合同均应采用书面形式。</w:t>
      </w:r>
    </w:p>
    <w:p w:rsidR="0034027E" w:rsidRDefault="005C3F6E">
      <w:pPr>
        <w:spacing w:line="520" w:lineRule="exact"/>
        <w:ind w:firstLineChars="200" w:firstLine="482"/>
        <w:rPr>
          <w:rFonts w:ascii="宋体" w:hAnsi="宋体"/>
          <w:b/>
          <w:bCs/>
          <w:sz w:val="24"/>
        </w:rPr>
      </w:pPr>
      <w:r>
        <w:rPr>
          <w:rFonts w:ascii="宋体" w:hAnsi="宋体" w:hint="eastAsia"/>
          <w:b/>
          <w:bCs/>
          <w:sz w:val="24"/>
        </w:rPr>
        <w:t>第十三条 管辖及争议解决方式</w:t>
      </w:r>
    </w:p>
    <w:p w:rsidR="0034027E" w:rsidRDefault="005C3F6E">
      <w:pPr>
        <w:spacing w:line="520" w:lineRule="exact"/>
        <w:ind w:firstLine="420"/>
        <w:rPr>
          <w:rFonts w:ascii="宋体" w:hAnsi="宋体"/>
          <w:sz w:val="24"/>
        </w:rPr>
      </w:pPr>
      <w:r>
        <w:rPr>
          <w:rFonts w:ascii="宋体" w:hAnsi="宋体" w:hint="eastAsia"/>
          <w:sz w:val="24"/>
        </w:rPr>
        <w:t>1</w:t>
      </w:r>
      <w:r>
        <w:rPr>
          <w:rFonts w:ascii="宋体" w:hAnsi="宋体"/>
          <w:sz w:val="24"/>
        </w:rPr>
        <w:t>3</w:t>
      </w:r>
      <w:r>
        <w:rPr>
          <w:rFonts w:ascii="宋体" w:hAnsi="宋体" w:hint="eastAsia"/>
          <w:sz w:val="24"/>
        </w:rPr>
        <w:t>.1本合同及实物资产交易中的行为均适用中华人民共和国法律。</w:t>
      </w:r>
    </w:p>
    <w:p w:rsidR="0034027E" w:rsidRDefault="005C3F6E">
      <w:pPr>
        <w:spacing w:line="520" w:lineRule="exact"/>
        <w:ind w:firstLine="420"/>
        <w:rPr>
          <w:rFonts w:ascii="宋体" w:hAnsi="宋体"/>
          <w:sz w:val="24"/>
        </w:rPr>
      </w:pPr>
      <w:r>
        <w:rPr>
          <w:rFonts w:ascii="宋体" w:hAnsi="宋体" w:hint="eastAsia"/>
          <w:sz w:val="24"/>
        </w:rPr>
        <w:t>1</w:t>
      </w:r>
      <w:r>
        <w:rPr>
          <w:rFonts w:ascii="宋体" w:hAnsi="宋体"/>
          <w:sz w:val="24"/>
        </w:rPr>
        <w:t>3</w:t>
      </w:r>
      <w:r>
        <w:rPr>
          <w:rFonts w:ascii="宋体" w:hAnsi="宋体" w:hint="eastAsia"/>
          <w:sz w:val="24"/>
        </w:rPr>
        <w:t>.2有关本合同的解释或履行，当事人之间发生争议的，应由双方协商解决；</w:t>
      </w:r>
      <w:r>
        <w:rPr>
          <w:rFonts w:ascii="宋体" w:hAnsi="宋体" w:hint="eastAsia"/>
          <w:sz w:val="24"/>
        </w:rPr>
        <w:lastRenderedPageBreak/>
        <w:t>协商解决不成的，按下列第</w:t>
      </w:r>
      <w:r>
        <w:rPr>
          <w:rFonts w:ascii="宋体" w:hAnsi="宋体" w:hint="eastAsia"/>
          <w:sz w:val="24"/>
          <w:u w:val="single"/>
        </w:rPr>
        <w:t>2</w:t>
      </w:r>
      <w:r>
        <w:rPr>
          <w:rFonts w:ascii="宋体" w:hAnsi="宋体" w:hint="eastAsia"/>
          <w:sz w:val="24"/>
        </w:rPr>
        <w:t>种方式解决：</w:t>
      </w:r>
    </w:p>
    <w:p w:rsidR="0034027E" w:rsidRDefault="005C3F6E">
      <w:pPr>
        <w:spacing w:line="520" w:lineRule="exact"/>
        <w:ind w:firstLineChars="225" w:firstLine="540"/>
        <w:rPr>
          <w:rFonts w:ascii="宋体" w:hAnsi="宋体"/>
          <w:sz w:val="24"/>
        </w:rPr>
      </w:pPr>
      <w:r>
        <w:rPr>
          <w:rFonts w:ascii="宋体" w:hAnsi="宋体" w:hint="eastAsia"/>
          <w:sz w:val="24"/>
        </w:rPr>
        <w:t>（1）提交仲裁委员会仲裁；</w:t>
      </w:r>
    </w:p>
    <w:p w:rsidR="0034027E" w:rsidRDefault="005C3F6E">
      <w:pPr>
        <w:spacing w:line="520" w:lineRule="exact"/>
        <w:ind w:firstLineChars="225" w:firstLine="540"/>
        <w:rPr>
          <w:rFonts w:ascii="宋体" w:hAnsi="宋体"/>
          <w:sz w:val="24"/>
        </w:rPr>
      </w:pPr>
      <w:r>
        <w:rPr>
          <w:rFonts w:ascii="宋体" w:hAnsi="宋体" w:hint="eastAsia"/>
          <w:sz w:val="24"/>
        </w:rPr>
        <w:t>（2）依法向甲方</w:t>
      </w:r>
      <w:r>
        <w:rPr>
          <w:rFonts w:ascii="宋体" w:hAnsi="宋体" w:hint="eastAsia"/>
          <w:sz w:val="24"/>
          <w:u w:val="single"/>
        </w:rPr>
        <w:t>当地</w:t>
      </w:r>
      <w:r>
        <w:rPr>
          <w:rFonts w:ascii="宋体" w:hAnsi="宋体" w:hint="eastAsia"/>
          <w:sz w:val="24"/>
        </w:rPr>
        <w:t>人民法院起诉。</w:t>
      </w:r>
    </w:p>
    <w:p w:rsidR="0034027E" w:rsidRDefault="005C3F6E">
      <w:pPr>
        <w:spacing w:line="520" w:lineRule="exact"/>
        <w:ind w:firstLineChars="200" w:firstLine="482"/>
        <w:rPr>
          <w:rFonts w:ascii="宋体" w:hAnsi="宋体"/>
          <w:b/>
          <w:bCs/>
          <w:sz w:val="24"/>
        </w:rPr>
      </w:pPr>
      <w:r>
        <w:rPr>
          <w:rFonts w:ascii="宋体" w:hAnsi="宋体" w:hint="eastAsia"/>
          <w:b/>
          <w:bCs/>
          <w:sz w:val="24"/>
        </w:rPr>
        <w:t>第十四条   合同的生效</w:t>
      </w:r>
    </w:p>
    <w:p w:rsidR="0034027E" w:rsidRDefault="005C3F6E">
      <w:pPr>
        <w:spacing w:line="520" w:lineRule="exact"/>
        <w:ind w:firstLineChars="200" w:firstLine="480"/>
        <w:rPr>
          <w:rFonts w:ascii="宋体" w:hAnsi="宋体"/>
          <w:sz w:val="24"/>
        </w:rPr>
      </w:pPr>
      <w:r>
        <w:rPr>
          <w:rFonts w:ascii="宋体" w:hAnsi="宋体" w:hint="eastAsia"/>
          <w:sz w:val="24"/>
        </w:rPr>
        <w:t>1</w:t>
      </w:r>
      <w:r>
        <w:rPr>
          <w:rFonts w:ascii="宋体" w:hAnsi="宋体"/>
          <w:sz w:val="24"/>
        </w:rPr>
        <w:t>4</w:t>
      </w:r>
      <w:r>
        <w:rPr>
          <w:rFonts w:ascii="宋体" w:hAnsi="宋体" w:hint="eastAsia"/>
          <w:sz w:val="24"/>
        </w:rPr>
        <w:t>.1本合同自甲乙双方的授权代表签字并盖章之日起生效。安全协议与本合同具有同等法律效力。</w:t>
      </w:r>
    </w:p>
    <w:p w:rsidR="0034027E" w:rsidRDefault="005C3F6E">
      <w:pPr>
        <w:spacing w:line="520" w:lineRule="exact"/>
        <w:ind w:firstLineChars="200" w:firstLine="482"/>
        <w:rPr>
          <w:rFonts w:ascii="宋体" w:hAnsi="宋体"/>
          <w:b/>
          <w:bCs/>
          <w:sz w:val="24"/>
        </w:rPr>
      </w:pPr>
      <w:r>
        <w:rPr>
          <w:rFonts w:ascii="宋体" w:hAnsi="宋体" w:hint="eastAsia"/>
          <w:b/>
          <w:bCs/>
          <w:sz w:val="24"/>
        </w:rPr>
        <w:t>第十五条   其他</w:t>
      </w:r>
    </w:p>
    <w:p w:rsidR="0034027E" w:rsidRDefault="005C3F6E">
      <w:pPr>
        <w:spacing w:line="520" w:lineRule="exact"/>
        <w:ind w:firstLineChars="200" w:firstLine="480"/>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.1双方对本合同内容的变更或补充应采用书面形式订立，并作为本合同的附件。本合同的附件与本合同具有同等的法律效力。</w:t>
      </w:r>
    </w:p>
    <w:p w:rsidR="0034027E" w:rsidRDefault="005C3F6E">
      <w:pPr>
        <w:spacing w:line="520" w:lineRule="exact"/>
        <w:ind w:firstLineChars="200" w:firstLine="480"/>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.2乙方在受让转让标的过程中依照挂牌条件递交的承诺函等文件为本合同不可分割的组成部分，与本合同具有同等法律效力。</w:t>
      </w:r>
    </w:p>
    <w:p w:rsidR="0034027E" w:rsidRDefault="005C3F6E">
      <w:pPr>
        <w:spacing w:line="520" w:lineRule="exact"/>
        <w:ind w:firstLineChars="200" w:firstLine="480"/>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.3本合同一式4份，甲、乙双方各执2份。</w:t>
      </w:r>
    </w:p>
    <w:p w:rsidR="0034027E" w:rsidRDefault="0034027E">
      <w:pPr>
        <w:pStyle w:val="a0"/>
      </w:pPr>
    </w:p>
    <w:p w:rsidR="0034027E" w:rsidRDefault="0034027E">
      <w:pPr>
        <w:pStyle w:val="a0"/>
      </w:pPr>
    </w:p>
    <w:tbl>
      <w:tblPr>
        <w:tblW w:w="8918" w:type="dxa"/>
        <w:tblInd w:w="265" w:type="dxa"/>
        <w:tblLayout w:type="fixed"/>
        <w:tblCellMar>
          <w:left w:w="0" w:type="dxa"/>
          <w:right w:w="0" w:type="dxa"/>
        </w:tblCellMar>
        <w:tblLook w:val="04A0" w:firstRow="1" w:lastRow="0" w:firstColumn="1" w:lastColumn="0" w:noHBand="0" w:noVBand="1"/>
      </w:tblPr>
      <w:tblGrid>
        <w:gridCol w:w="2920"/>
        <w:gridCol w:w="560"/>
        <w:gridCol w:w="1539"/>
        <w:gridCol w:w="3899"/>
      </w:tblGrid>
      <w:tr w:rsidR="0034027E">
        <w:trPr>
          <w:trHeight w:val="957"/>
        </w:trPr>
        <w:tc>
          <w:tcPr>
            <w:tcW w:w="2920" w:type="dxa"/>
          </w:tcPr>
          <w:p w:rsidR="0034027E" w:rsidRDefault="005C3F6E">
            <w:pPr>
              <w:spacing w:line="520" w:lineRule="exact"/>
              <w:ind w:firstLineChars="200" w:firstLine="480"/>
              <w:rPr>
                <w:rFonts w:ascii="宋体" w:hAnsi="宋体"/>
                <w:sz w:val="24"/>
              </w:rPr>
            </w:pPr>
            <w:r>
              <w:rPr>
                <w:rFonts w:ascii="宋体" w:hAnsi="宋体" w:hint="eastAsia"/>
                <w:sz w:val="24"/>
              </w:rPr>
              <w:t>转让方（甲方）：</w:t>
            </w:r>
          </w:p>
        </w:tc>
        <w:tc>
          <w:tcPr>
            <w:tcW w:w="560" w:type="dxa"/>
          </w:tcPr>
          <w:p w:rsidR="0034027E" w:rsidRDefault="0034027E">
            <w:pPr>
              <w:spacing w:line="520" w:lineRule="exact"/>
              <w:ind w:firstLineChars="200" w:firstLine="480"/>
              <w:rPr>
                <w:rFonts w:ascii="宋体" w:hAnsi="宋体"/>
                <w:sz w:val="24"/>
              </w:rPr>
            </w:pPr>
          </w:p>
        </w:tc>
        <w:tc>
          <w:tcPr>
            <w:tcW w:w="1539" w:type="dxa"/>
          </w:tcPr>
          <w:p w:rsidR="0034027E" w:rsidRDefault="0034027E">
            <w:pPr>
              <w:spacing w:line="520" w:lineRule="exact"/>
              <w:ind w:firstLineChars="200" w:firstLine="480"/>
              <w:rPr>
                <w:rFonts w:ascii="宋体" w:hAnsi="宋体"/>
                <w:sz w:val="24"/>
              </w:rPr>
            </w:pPr>
          </w:p>
        </w:tc>
        <w:tc>
          <w:tcPr>
            <w:tcW w:w="3899" w:type="dxa"/>
          </w:tcPr>
          <w:p w:rsidR="0034027E" w:rsidRDefault="005C3F6E">
            <w:pPr>
              <w:spacing w:line="520" w:lineRule="exact"/>
              <w:ind w:firstLineChars="200" w:firstLine="480"/>
              <w:rPr>
                <w:rFonts w:ascii="宋体" w:hAnsi="宋体"/>
                <w:sz w:val="24"/>
              </w:rPr>
            </w:pPr>
            <w:r>
              <w:rPr>
                <w:rFonts w:ascii="宋体" w:hAnsi="宋体" w:hint="eastAsia"/>
                <w:sz w:val="24"/>
              </w:rPr>
              <w:t>受让方（乙方）：</w:t>
            </w:r>
          </w:p>
        </w:tc>
      </w:tr>
      <w:tr w:rsidR="0034027E">
        <w:trPr>
          <w:trHeight w:val="1361"/>
        </w:trPr>
        <w:tc>
          <w:tcPr>
            <w:tcW w:w="2920" w:type="dxa"/>
          </w:tcPr>
          <w:p w:rsidR="0034027E" w:rsidRDefault="0034027E">
            <w:pPr>
              <w:spacing w:line="520" w:lineRule="exact"/>
              <w:ind w:firstLineChars="200" w:firstLine="480"/>
              <w:rPr>
                <w:rFonts w:ascii="宋体" w:hAnsi="宋体"/>
                <w:sz w:val="24"/>
              </w:rPr>
            </w:pPr>
          </w:p>
          <w:p w:rsidR="0034027E" w:rsidRDefault="005C3F6E">
            <w:pPr>
              <w:spacing w:line="520" w:lineRule="exact"/>
              <w:ind w:firstLineChars="200" w:firstLine="480"/>
              <w:rPr>
                <w:rFonts w:ascii="宋体" w:hAnsi="宋体"/>
                <w:sz w:val="24"/>
              </w:rPr>
            </w:pPr>
            <w:r>
              <w:rPr>
                <w:rFonts w:ascii="宋体" w:hAnsi="宋体" w:hint="eastAsia"/>
                <w:sz w:val="24"/>
              </w:rPr>
              <w:t>（盖章）</w:t>
            </w:r>
          </w:p>
        </w:tc>
        <w:tc>
          <w:tcPr>
            <w:tcW w:w="560" w:type="dxa"/>
          </w:tcPr>
          <w:p w:rsidR="0034027E" w:rsidRDefault="0034027E">
            <w:pPr>
              <w:spacing w:line="520" w:lineRule="exact"/>
              <w:ind w:firstLineChars="200" w:firstLine="480"/>
              <w:rPr>
                <w:rFonts w:ascii="宋体" w:hAnsi="宋体"/>
                <w:sz w:val="24"/>
              </w:rPr>
            </w:pPr>
          </w:p>
        </w:tc>
        <w:tc>
          <w:tcPr>
            <w:tcW w:w="1539" w:type="dxa"/>
          </w:tcPr>
          <w:p w:rsidR="0034027E" w:rsidRDefault="0034027E">
            <w:pPr>
              <w:spacing w:line="520" w:lineRule="exact"/>
              <w:ind w:firstLineChars="200" w:firstLine="480"/>
              <w:rPr>
                <w:rFonts w:ascii="宋体" w:hAnsi="宋体"/>
                <w:sz w:val="24"/>
              </w:rPr>
            </w:pPr>
          </w:p>
        </w:tc>
        <w:tc>
          <w:tcPr>
            <w:tcW w:w="3899" w:type="dxa"/>
          </w:tcPr>
          <w:p w:rsidR="0034027E" w:rsidRDefault="0034027E">
            <w:pPr>
              <w:spacing w:line="520" w:lineRule="exact"/>
              <w:ind w:firstLineChars="200" w:firstLine="480"/>
              <w:rPr>
                <w:rFonts w:ascii="宋体" w:hAnsi="宋体"/>
                <w:sz w:val="24"/>
              </w:rPr>
            </w:pPr>
          </w:p>
          <w:p w:rsidR="0034027E" w:rsidRDefault="005C3F6E">
            <w:pPr>
              <w:spacing w:line="520" w:lineRule="exact"/>
              <w:ind w:firstLineChars="200" w:firstLine="480"/>
              <w:rPr>
                <w:rFonts w:ascii="宋体" w:hAnsi="宋体"/>
                <w:sz w:val="24"/>
              </w:rPr>
            </w:pPr>
            <w:r>
              <w:rPr>
                <w:rFonts w:ascii="宋体" w:hAnsi="宋体" w:hint="eastAsia"/>
                <w:sz w:val="24"/>
              </w:rPr>
              <w:t>（盖章）</w:t>
            </w:r>
          </w:p>
        </w:tc>
      </w:tr>
      <w:tr w:rsidR="0034027E">
        <w:trPr>
          <w:trHeight w:val="1906"/>
        </w:trPr>
        <w:tc>
          <w:tcPr>
            <w:tcW w:w="2920" w:type="dxa"/>
          </w:tcPr>
          <w:p w:rsidR="0034027E" w:rsidRDefault="005C3F6E">
            <w:pPr>
              <w:spacing w:line="520" w:lineRule="exact"/>
              <w:ind w:firstLineChars="200" w:firstLine="480"/>
              <w:rPr>
                <w:rFonts w:ascii="宋体" w:hAnsi="宋体"/>
                <w:sz w:val="24"/>
              </w:rPr>
            </w:pPr>
            <w:r>
              <w:rPr>
                <w:rFonts w:ascii="宋体" w:hAnsi="宋体" w:hint="eastAsia"/>
                <w:sz w:val="24"/>
              </w:rPr>
              <w:t>法定代表人</w:t>
            </w:r>
          </w:p>
          <w:p w:rsidR="0034027E" w:rsidRDefault="005C3F6E">
            <w:pPr>
              <w:spacing w:line="520" w:lineRule="exact"/>
              <w:ind w:firstLineChars="200" w:firstLine="480"/>
              <w:rPr>
                <w:rFonts w:ascii="宋体" w:hAnsi="宋体"/>
                <w:sz w:val="24"/>
              </w:rPr>
            </w:pPr>
            <w:r>
              <w:rPr>
                <w:rFonts w:ascii="宋体" w:hAnsi="宋体" w:hint="eastAsia"/>
                <w:sz w:val="24"/>
              </w:rPr>
              <w:t>或授权代表（签字）：</w:t>
            </w:r>
          </w:p>
          <w:p w:rsidR="0034027E" w:rsidRDefault="0034027E">
            <w:pPr>
              <w:pStyle w:val="a0"/>
            </w:pPr>
          </w:p>
          <w:p w:rsidR="0034027E" w:rsidRDefault="005C3F6E">
            <w:pPr>
              <w:spacing w:line="520" w:lineRule="exact"/>
              <w:ind w:firstLineChars="200" w:firstLine="480"/>
              <w:rPr>
                <w:rFonts w:ascii="宋体" w:hAnsi="宋体"/>
                <w:sz w:val="24"/>
              </w:rPr>
            </w:pPr>
            <w:r>
              <w:rPr>
                <w:rFonts w:ascii="宋体" w:hAnsi="宋体" w:hint="eastAsia"/>
                <w:sz w:val="24"/>
              </w:rPr>
              <w:t>签约地点：</w:t>
            </w:r>
          </w:p>
          <w:p w:rsidR="0034027E" w:rsidRDefault="005C3F6E">
            <w:pPr>
              <w:spacing w:line="520" w:lineRule="exact"/>
              <w:ind w:firstLineChars="200" w:firstLine="480"/>
              <w:rPr>
                <w:rFonts w:ascii="宋体" w:hAnsi="宋体"/>
                <w:sz w:val="24"/>
              </w:rPr>
            </w:pPr>
            <w:r>
              <w:rPr>
                <w:rFonts w:ascii="宋体" w:hAnsi="宋体" w:hint="eastAsia"/>
                <w:sz w:val="24"/>
              </w:rPr>
              <w:t>签约时间：</w:t>
            </w:r>
          </w:p>
        </w:tc>
        <w:tc>
          <w:tcPr>
            <w:tcW w:w="560" w:type="dxa"/>
          </w:tcPr>
          <w:p w:rsidR="0034027E" w:rsidRDefault="0034027E">
            <w:pPr>
              <w:spacing w:line="520" w:lineRule="exact"/>
              <w:ind w:firstLineChars="200" w:firstLine="480"/>
              <w:rPr>
                <w:rFonts w:ascii="宋体" w:hAnsi="宋体"/>
                <w:sz w:val="24"/>
              </w:rPr>
            </w:pPr>
          </w:p>
        </w:tc>
        <w:tc>
          <w:tcPr>
            <w:tcW w:w="1539" w:type="dxa"/>
          </w:tcPr>
          <w:p w:rsidR="0034027E" w:rsidRDefault="0034027E">
            <w:pPr>
              <w:spacing w:line="520" w:lineRule="exact"/>
              <w:ind w:firstLineChars="200" w:firstLine="480"/>
              <w:rPr>
                <w:rFonts w:ascii="宋体" w:hAnsi="宋体"/>
                <w:sz w:val="24"/>
              </w:rPr>
            </w:pPr>
          </w:p>
        </w:tc>
        <w:tc>
          <w:tcPr>
            <w:tcW w:w="3899" w:type="dxa"/>
          </w:tcPr>
          <w:p w:rsidR="0034027E" w:rsidRDefault="005C3F6E">
            <w:pPr>
              <w:spacing w:line="520" w:lineRule="exact"/>
              <w:ind w:firstLineChars="200" w:firstLine="480"/>
              <w:rPr>
                <w:rFonts w:ascii="宋体" w:hAnsi="宋体"/>
                <w:sz w:val="24"/>
              </w:rPr>
            </w:pPr>
            <w:r>
              <w:rPr>
                <w:rFonts w:ascii="宋体" w:hAnsi="宋体" w:hint="eastAsia"/>
                <w:sz w:val="24"/>
              </w:rPr>
              <w:t>法定代表人</w:t>
            </w:r>
          </w:p>
          <w:p w:rsidR="0034027E" w:rsidRDefault="005C3F6E">
            <w:pPr>
              <w:spacing w:line="520" w:lineRule="exact"/>
              <w:ind w:firstLineChars="200" w:firstLine="480"/>
              <w:rPr>
                <w:rFonts w:ascii="宋体" w:hAnsi="宋体"/>
                <w:sz w:val="24"/>
              </w:rPr>
            </w:pPr>
            <w:r>
              <w:rPr>
                <w:rFonts w:ascii="宋体" w:hAnsi="宋体" w:hint="eastAsia"/>
                <w:sz w:val="24"/>
              </w:rPr>
              <w:t>或授权代表（签字）：</w:t>
            </w:r>
          </w:p>
        </w:tc>
      </w:tr>
    </w:tbl>
    <w:p w:rsidR="0034027E" w:rsidRDefault="0034027E">
      <w:pPr>
        <w:spacing w:line="520" w:lineRule="exact"/>
        <w:ind w:firstLineChars="200" w:firstLine="480"/>
        <w:rPr>
          <w:rFonts w:ascii="宋体" w:hAnsi="宋体"/>
          <w:sz w:val="24"/>
        </w:rPr>
      </w:pPr>
    </w:p>
    <w:p w:rsidR="0034027E" w:rsidRDefault="0034027E">
      <w:pPr>
        <w:spacing w:line="520" w:lineRule="exact"/>
        <w:ind w:firstLineChars="200" w:firstLine="480"/>
        <w:rPr>
          <w:rFonts w:ascii="宋体" w:hAnsi="宋体"/>
          <w:sz w:val="24"/>
        </w:rPr>
      </w:pPr>
    </w:p>
    <w:p w:rsidR="0034027E" w:rsidRDefault="0034027E">
      <w:pPr>
        <w:spacing w:line="520" w:lineRule="exact"/>
        <w:ind w:firstLineChars="200" w:firstLine="480"/>
        <w:rPr>
          <w:rFonts w:ascii="宋体" w:hAnsi="宋体"/>
          <w:sz w:val="24"/>
        </w:rPr>
      </w:pPr>
    </w:p>
    <w:p w:rsidR="0034027E" w:rsidRDefault="0034027E">
      <w:pPr>
        <w:spacing w:line="520" w:lineRule="exact"/>
        <w:ind w:firstLineChars="200" w:firstLine="420"/>
      </w:pPr>
    </w:p>
    <w:sectPr w:rsidR="0034027E">
      <w:headerReference w:type="default" r:id="rId8"/>
      <w:footerReference w:type="even" r:id="rId9"/>
      <w:footerReference w:type="default" r:id="rId10"/>
      <w:headerReference w:type="first" r:id="rId11"/>
      <w:pgSz w:w="11906" w:h="16838"/>
      <w:pgMar w:top="1246" w:right="1466" w:bottom="312"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3DA1" w:rsidRDefault="00223DA1">
      <w:r>
        <w:separator/>
      </w:r>
    </w:p>
  </w:endnote>
  <w:endnote w:type="continuationSeparator" w:id="0">
    <w:p w:rsidR="00223DA1" w:rsidRDefault="00223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27E" w:rsidRDefault="005C3F6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34027E" w:rsidRDefault="0034027E">
    <w:pPr>
      <w:pStyle w:val="a7"/>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27E" w:rsidRDefault="005C3F6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F62156">
      <w:rPr>
        <w:rStyle w:val="a9"/>
        <w:noProof/>
      </w:rPr>
      <w:t>4</w:t>
    </w:r>
    <w:r>
      <w:rPr>
        <w:rStyle w:val="a9"/>
      </w:rPr>
      <w:fldChar w:fldCharType="end"/>
    </w:r>
  </w:p>
  <w:p w:rsidR="0034027E" w:rsidRDefault="0034027E">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3DA1" w:rsidRDefault="00223DA1">
      <w:r>
        <w:separator/>
      </w:r>
    </w:p>
  </w:footnote>
  <w:footnote w:type="continuationSeparator" w:id="0">
    <w:p w:rsidR="00223DA1" w:rsidRDefault="00223DA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27E" w:rsidRDefault="005C3F6E">
    <w:pPr>
      <w:pStyle w:val="a8"/>
      <w:pBdr>
        <w:bottom w:val="none" w:sz="0" w:space="1" w:color="auto"/>
      </w:pBdr>
      <w:jc w:val="right"/>
    </w:pPr>
    <w:r>
      <w:rPr>
        <w:rFonts w:hint="eastAsia"/>
      </w:rPr>
      <w:t>GDQZ-</w:t>
    </w:r>
    <w:r>
      <w:rPr>
        <w:rFonts w:hint="eastAsia"/>
      </w:rPr>
      <w:t>综合</w:t>
    </w:r>
    <w:r>
      <w:rPr>
        <w:rFonts w:hint="eastAsia"/>
      </w:rPr>
      <w:t>-2022-</w:t>
    </w:r>
    <w:r>
      <w:rPr>
        <w:rFonts w:hint="eastAsia"/>
      </w:rPr>
      <w:t>Ⅱ</w:t>
    </w:r>
    <w:r>
      <w:rPr>
        <w:rFonts w:hint="eastAsia"/>
      </w:rPr>
      <w:t>-57</w:t>
    </w:r>
    <w:r>
      <w:rPr>
        <w:rFonts w:hint="eastAsia"/>
      </w:rPr>
      <w:t xml:space="preserve">号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27E" w:rsidRDefault="005C3F6E">
    <w:pPr>
      <w:pStyle w:val="a8"/>
      <w:pBdr>
        <w:bottom w:val="none" w:sz="0" w:space="1" w:color="auto"/>
      </w:pBdr>
    </w:pPr>
    <w:r>
      <w:rPr>
        <w:rFonts w:hint="eastAsia"/>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15770"/>
    <w:multiLevelType w:val="multilevel"/>
    <w:tmpl w:val="25F15770"/>
    <w:lvl w:ilvl="0">
      <w:start w:val="1"/>
      <w:numFmt w:val="koreanDigital2"/>
      <w:pStyle w:val="NYIndentureL1"/>
      <w:suff w:val="space"/>
      <w:lvlText w:val="第%1条"/>
      <w:lvlJc w:val="left"/>
      <w:pPr>
        <w:ind w:left="0" w:firstLine="0"/>
      </w:pPr>
      <w:rPr>
        <w:rFonts w:ascii="宋体" w:hAnsi="宋体" w:hint="eastAsia"/>
        <w:b/>
        <w:i w:val="0"/>
        <w:caps/>
        <w:smallCaps w:val="0"/>
        <w:strike w:val="0"/>
        <w:dstrike w:val="0"/>
        <w:vanish w:val="0"/>
        <w:sz w:val="24"/>
        <w:szCs w:val="24"/>
        <w:u w:val="none"/>
        <w:vertAlign w:val="baseline"/>
      </w:rPr>
    </w:lvl>
    <w:lvl w:ilvl="1">
      <w:start w:val="1"/>
      <w:numFmt w:val="decimalZero"/>
      <w:pStyle w:val="NYIndentureL2"/>
      <w:isLgl/>
      <w:lvlText w:val="%1.%2"/>
      <w:lvlJc w:val="left"/>
      <w:pPr>
        <w:tabs>
          <w:tab w:val="left" w:pos="720"/>
        </w:tabs>
        <w:ind w:left="0" w:firstLine="1440"/>
      </w:pPr>
      <w:rPr>
        <w:rFonts w:hint="default"/>
        <w:b w:val="0"/>
        <w:i w:val="0"/>
        <w:caps w:val="0"/>
        <w:strike w:val="0"/>
        <w:dstrike w:val="0"/>
        <w:vanish w:val="0"/>
        <w:u w:val="none"/>
        <w:vertAlign w:val="baseline"/>
      </w:rPr>
    </w:lvl>
    <w:lvl w:ilvl="2">
      <w:start w:val="1"/>
      <w:numFmt w:val="lowerLetter"/>
      <w:pStyle w:val="NYIndentureL3"/>
      <w:lvlText w:val="(%3)"/>
      <w:lvlJc w:val="left"/>
      <w:pPr>
        <w:tabs>
          <w:tab w:val="left" w:pos="1440"/>
        </w:tabs>
        <w:ind w:left="0" w:firstLine="720"/>
      </w:pPr>
      <w:rPr>
        <w:rFonts w:hint="default"/>
        <w:b w:val="0"/>
        <w:i w:val="0"/>
        <w:caps w:val="0"/>
        <w:strike w:val="0"/>
        <w:dstrike w:val="0"/>
        <w:vanish w:val="0"/>
        <w:u w:val="none"/>
        <w:vertAlign w:val="baseline"/>
      </w:rPr>
    </w:lvl>
    <w:lvl w:ilvl="3">
      <w:start w:val="1"/>
      <w:numFmt w:val="lowerRoman"/>
      <w:lvlText w:val="(%4)"/>
      <w:lvlJc w:val="left"/>
      <w:pPr>
        <w:tabs>
          <w:tab w:val="left" w:pos="2160"/>
        </w:tabs>
        <w:ind w:left="720" w:firstLine="720"/>
      </w:pPr>
      <w:rPr>
        <w:rFonts w:hint="default"/>
        <w:b w:val="0"/>
        <w:i w:val="0"/>
        <w:caps w:val="0"/>
        <w:strike w:val="0"/>
        <w:dstrike w:val="0"/>
        <w:vanish w:val="0"/>
        <w:u w:val="none"/>
        <w:vertAlign w:val="baseline"/>
      </w:rPr>
    </w:lvl>
    <w:lvl w:ilvl="4">
      <w:start w:val="1"/>
      <w:numFmt w:val="ordinalText"/>
      <w:suff w:val="space"/>
      <w:lvlText w:val="%5:"/>
      <w:lvlJc w:val="left"/>
      <w:pPr>
        <w:ind w:left="720" w:firstLine="720"/>
      </w:pPr>
      <w:rPr>
        <w:rFonts w:hint="default"/>
        <w:b w:val="0"/>
        <w:i w:val="0"/>
        <w:caps w:val="0"/>
        <w:strike w:val="0"/>
        <w:dstrike w:val="0"/>
        <w:vanish w:val="0"/>
        <w:u w:val="none"/>
        <w:vertAlign w:val="baseline"/>
      </w:rPr>
    </w:lvl>
    <w:lvl w:ilvl="5">
      <w:start w:val="1"/>
      <w:numFmt w:val="none"/>
      <w:lvlText w:val=""/>
      <w:lvlJc w:val="left"/>
      <w:pPr>
        <w:tabs>
          <w:tab w:val="left" w:pos="720"/>
        </w:tabs>
        <w:ind w:left="0" w:firstLine="0"/>
      </w:pPr>
      <w:rPr>
        <w:rFonts w:hint="default"/>
        <w:b w:val="0"/>
        <w:i w:val="0"/>
        <w:caps w:val="0"/>
        <w:strike w:val="0"/>
        <w:dstrike w:val="0"/>
        <w:vanish w:val="0"/>
        <w:u w:val="none"/>
        <w:vertAlign w:val="baseline"/>
      </w:rPr>
    </w:lvl>
    <w:lvl w:ilvl="6">
      <w:start w:val="1"/>
      <w:numFmt w:val="none"/>
      <w:lvlText w:val=""/>
      <w:lvlJc w:val="left"/>
      <w:pPr>
        <w:tabs>
          <w:tab w:val="left" w:pos="720"/>
        </w:tabs>
        <w:ind w:left="0" w:firstLine="0"/>
      </w:pPr>
      <w:rPr>
        <w:rFonts w:hint="default"/>
        <w:b w:val="0"/>
        <w:i w:val="0"/>
        <w:caps w:val="0"/>
        <w:strike w:val="0"/>
        <w:dstrike w:val="0"/>
        <w:vanish w:val="0"/>
        <w:u w:val="none"/>
        <w:vertAlign w:val="baseline"/>
      </w:rPr>
    </w:lvl>
    <w:lvl w:ilvl="7">
      <w:start w:val="1"/>
      <w:numFmt w:val="none"/>
      <w:lvlText w:val=""/>
      <w:lvlJc w:val="left"/>
      <w:pPr>
        <w:tabs>
          <w:tab w:val="left" w:pos="720"/>
        </w:tabs>
        <w:ind w:left="0" w:firstLine="0"/>
      </w:pPr>
      <w:rPr>
        <w:rFonts w:hint="default"/>
        <w:b w:val="0"/>
        <w:i w:val="0"/>
        <w:caps w:val="0"/>
        <w:strike w:val="0"/>
        <w:dstrike w:val="0"/>
        <w:vanish w:val="0"/>
        <w:u w:val="none"/>
        <w:vertAlign w:val="baseline"/>
      </w:rPr>
    </w:lvl>
    <w:lvl w:ilvl="8">
      <w:start w:val="1"/>
      <w:numFmt w:val="none"/>
      <w:lvlText w:val=""/>
      <w:lvlJc w:val="left"/>
      <w:pPr>
        <w:tabs>
          <w:tab w:val="left" w:pos="720"/>
        </w:tabs>
        <w:ind w:left="0" w:firstLine="0"/>
      </w:pPr>
      <w:rPr>
        <w:rFonts w:hint="default"/>
        <w:b w:val="0"/>
        <w:i w:val="0"/>
        <w:caps w:val="0"/>
        <w:strike w:val="0"/>
        <w:dstrike w:val="0"/>
        <w:vanish w:val="0"/>
        <w:u w:val="none"/>
        <w:vertAlign w:val="baseline"/>
      </w:rPr>
    </w:lvl>
  </w:abstractNum>
  <w:abstractNum w:abstractNumId="1" w15:restartNumberingAfterBreak="0">
    <w:nsid w:val="784258B4"/>
    <w:multiLevelType w:val="multilevel"/>
    <w:tmpl w:val="784258B4"/>
    <w:lvl w:ilvl="0">
      <w:start w:val="1"/>
      <w:numFmt w:val="japaneseCounting"/>
      <w:lvlText w:val="第%1条"/>
      <w:lvlJc w:val="left"/>
      <w:pPr>
        <w:tabs>
          <w:tab w:val="left" w:pos="720"/>
        </w:tabs>
        <w:ind w:left="720" w:hanging="720"/>
      </w:pPr>
      <w:rPr>
        <w:rFonts w:hint="eastAsia"/>
        <w:b/>
      </w:rPr>
    </w:lvl>
    <w:lvl w:ilvl="1">
      <w:start w:val="1"/>
      <w:numFmt w:val="decimal"/>
      <w:lvlText w:val="%1.%2"/>
      <w:lvlJc w:val="left"/>
      <w:pPr>
        <w:tabs>
          <w:tab w:val="left" w:pos="1620"/>
        </w:tabs>
        <w:ind w:left="1620" w:hanging="360"/>
      </w:pPr>
      <w:rPr>
        <w:rFonts w:ascii="Times New Roman" w:eastAsia="Times New Roman" w:hAnsi="Times New Roman" w:cs="Times New Roman"/>
      </w:rPr>
    </w:lvl>
    <w:lvl w:ilvl="2">
      <w:start w:val="1"/>
      <w:numFmt w:val="decimal"/>
      <w:lvlText w:val="（%3）"/>
      <w:lvlJc w:val="left"/>
      <w:pPr>
        <w:tabs>
          <w:tab w:val="left" w:pos="1980"/>
        </w:tabs>
        <w:ind w:left="1980" w:hanging="720"/>
      </w:pPr>
      <w:rPr>
        <w:rFonts w:hint="eastAsia"/>
      </w:rPr>
    </w:lvl>
    <w:lvl w:ilvl="3">
      <w:start w:val="1"/>
      <w:numFmt w:val="decimal"/>
      <w:lvlText w:val="%4．"/>
      <w:lvlJc w:val="left"/>
      <w:pPr>
        <w:tabs>
          <w:tab w:val="left" w:pos="2040"/>
        </w:tabs>
        <w:ind w:left="2040" w:hanging="360"/>
      </w:pPr>
      <w:rPr>
        <w:rFonts w:hint="default"/>
      </w:r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documentProtection w:edit="trackedChanges"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011E49"/>
    <w:rsid w:val="0017412A"/>
    <w:rsid w:val="0018612D"/>
    <w:rsid w:val="001F024A"/>
    <w:rsid w:val="00222CC3"/>
    <w:rsid w:val="00223DA1"/>
    <w:rsid w:val="00283BB5"/>
    <w:rsid w:val="0034027E"/>
    <w:rsid w:val="00352A04"/>
    <w:rsid w:val="00392E9C"/>
    <w:rsid w:val="00443515"/>
    <w:rsid w:val="004B37DD"/>
    <w:rsid w:val="005C3F6E"/>
    <w:rsid w:val="00601DFE"/>
    <w:rsid w:val="006813F6"/>
    <w:rsid w:val="006A7CE1"/>
    <w:rsid w:val="006C2FEA"/>
    <w:rsid w:val="00703B26"/>
    <w:rsid w:val="00864D81"/>
    <w:rsid w:val="00876E17"/>
    <w:rsid w:val="008A0652"/>
    <w:rsid w:val="008B7D4E"/>
    <w:rsid w:val="0094546F"/>
    <w:rsid w:val="009B187E"/>
    <w:rsid w:val="00AE00C7"/>
    <w:rsid w:val="00C60FE2"/>
    <w:rsid w:val="00D16F3A"/>
    <w:rsid w:val="00D341EE"/>
    <w:rsid w:val="00D85038"/>
    <w:rsid w:val="00DE6C73"/>
    <w:rsid w:val="00E24F39"/>
    <w:rsid w:val="00E746ED"/>
    <w:rsid w:val="00EF635C"/>
    <w:rsid w:val="00F1647C"/>
    <w:rsid w:val="00F62156"/>
    <w:rsid w:val="00FF7527"/>
    <w:rsid w:val="019A1A0E"/>
    <w:rsid w:val="03751C38"/>
    <w:rsid w:val="09E43A59"/>
    <w:rsid w:val="0AD20A71"/>
    <w:rsid w:val="0F630604"/>
    <w:rsid w:val="1796470E"/>
    <w:rsid w:val="19011E49"/>
    <w:rsid w:val="193C3942"/>
    <w:rsid w:val="19532B19"/>
    <w:rsid w:val="1A4E0AAD"/>
    <w:rsid w:val="1CE17872"/>
    <w:rsid w:val="23076F0F"/>
    <w:rsid w:val="24A57A9B"/>
    <w:rsid w:val="29381408"/>
    <w:rsid w:val="2ACE6CC8"/>
    <w:rsid w:val="2CEE771A"/>
    <w:rsid w:val="30203302"/>
    <w:rsid w:val="32FF7EB7"/>
    <w:rsid w:val="39AB49E3"/>
    <w:rsid w:val="39EB4CF5"/>
    <w:rsid w:val="3B3F4F44"/>
    <w:rsid w:val="3B6B63EB"/>
    <w:rsid w:val="3D7E2B9A"/>
    <w:rsid w:val="3F0F6E83"/>
    <w:rsid w:val="45A577C3"/>
    <w:rsid w:val="46FE5916"/>
    <w:rsid w:val="48406008"/>
    <w:rsid w:val="48E82946"/>
    <w:rsid w:val="48E91D5A"/>
    <w:rsid w:val="49D47DEA"/>
    <w:rsid w:val="4A88381E"/>
    <w:rsid w:val="4C7C456C"/>
    <w:rsid w:val="4FA85C44"/>
    <w:rsid w:val="54C833A7"/>
    <w:rsid w:val="551B75AE"/>
    <w:rsid w:val="5A074E3C"/>
    <w:rsid w:val="5F07599A"/>
    <w:rsid w:val="62A27212"/>
    <w:rsid w:val="64CD5159"/>
    <w:rsid w:val="66B53479"/>
    <w:rsid w:val="69EB476B"/>
    <w:rsid w:val="6F1B1BB3"/>
    <w:rsid w:val="6F781E8F"/>
    <w:rsid w:val="70AE1CCD"/>
    <w:rsid w:val="747C4EAC"/>
    <w:rsid w:val="77B22D43"/>
    <w:rsid w:val="7893075C"/>
    <w:rsid w:val="791139C8"/>
    <w:rsid w:val="7DB70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0E0E597-FF6A-43FF-92A5-5E7DF0444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Indent 3"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djustRightInd w:val="0"/>
      <w:ind w:firstLine="420"/>
      <w:textAlignment w:val="baseline"/>
    </w:pPr>
  </w:style>
  <w:style w:type="paragraph" w:styleId="a4">
    <w:name w:val="Body Text"/>
    <w:basedOn w:val="a"/>
    <w:qFormat/>
    <w:pPr>
      <w:spacing w:after="120"/>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spacing w:after="120"/>
      <w:ind w:leftChars="200" w:left="420"/>
    </w:pPr>
    <w:rPr>
      <w:sz w:val="16"/>
      <w:szCs w:val="16"/>
    </w:rPr>
  </w:style>
  <w:style w:type="character" w:styleId="a9">
    <w:name w:val="page number"/>
    <w:basedOn w:val="a1"/>
    <w:qFormat/>
  </w:style>
  <w:style w:type="character" w:styleId="aa">
    <w:name w:val="Hyperlink"/>
    <w:basedOn w:val="a1"/>
    <w:qFormat/>
    <w:rPr>
      <w:color w:val="0000FF"/>
      <w:u w:val="single"/>
    </w:rPr>
  </w:style>
  <w:style w:type="paragraph" w:customStyle="1" w:styleId="NYIndentureL3">
    <w:name w:val="NYIndenture_L3"/>
    <w:basedOn w:val="NYIndentureL2"/>
    <w:next w:val="a4"/>
    <w:qFormat/>
    <w:pPr>
      <w:numPr>
        <w:ilvl w:val="2"/>
      </w:numPr>
      <w:outlineLvl w:val="2"/>
    </w:pPr>
  </w:style>
  <w:style w:type="paragraph" w:customStyle="1" w:styleId="NYIndentureL2">
    <w:name w:val="NYIndenture_L2"/>
    <w:basedOn w:val="NYIndentureL1"/>
    <w:next w:val="a4"/>
    <w:qFormat/>
    <w:pPr>
      <w:numPr>
        <w:ilvl w:val="1"/>
      </w:numPr>
      <w:jc w:val="left"/>
      <w:outlineLvl w:val="1"/>
    </w:pPr>
  </w:style>
  <w:style w:type="paragraph" w:customStyle="1" w:styleId="NYIndentureL1">
    <w:name w:val="NYIndenture_L1"/>
    <w:basedOn w:val="a"/>
    <w:next w:val="a4"/>
    <w:qFormat/>
    <w:pPr>
      <w:widowControl/>
      <w:numPr>
        <w:numId w:val="1"/>
      </w:numPr>
      <w:spacing w:after="240"/>
      <w:jc w:val="center"/>
      <w:outlineLvl w:val="0"/>
    </w:pPr>
    <w:rPr>
      <w:kern w:val="0"/>
      <w:sz w:val="24"/>
      <w:szCs w:val="20"/>
      <w:lang w:eastAsia="en-US"/>
    </w:rPr>
  </w:style>
  <w:style w:type="paragraph" w:customStyle="1" w:styleId="TableParagraph">
    <w:name w:val="Table Paragraph"/>
    <w:basedOn w:val="a"/>
    <w:uiPriority w:val="1"/>
    <w:qFormat/>
  </w:style>
  <w:style w:type="character" w:customStyle="1" w:styleId="a6">
    <w:name w:val="批注框文本 字符"/>
    <w:basedOn w:val="a1"/>
    <w:link w:val="a5"/>
    <w:qFormat/>
    <w:rPr>
      <w:kern w:val="2"/>
      <w:sz w:val="18"/>
      <w:szCs w:val="18"/>
    </w:rPr>
  </w:style>
  <w:style w:type="paragraph" w:customStyle="1" w:styleId="1">
    <w:name w:val="列表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839B8-FBDB-4665-8B22-A6F864817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7</Pages>
  <Words>609</Words>
  <Characters>3475</Characters>
  <Application>Microsoft Office Word</Application>
  <DocSecurity>0</DocSecurity>
  <Lines>28</Lines>
  <Paragraphs>8</Paragraphs>
  <ScaleCrop>false</ScaleCrop>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杨秀勤</dc:creator>
  <cp:lastModifiedBy>Windows User</cp:lastModifiedBy>
  <cp:revision>19</cp:revision>
  <dcterms:created xsi:type="dcterms:W3CDTF">2022-05-17T06:28:00Z</dcterms:created>
  <dcterms:modified xsi:type="dcterms:W3CDTF">2025-11-17T01:44:00Z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2A400A267BBC4F8AB05892BBC1CC779F</vt:lpwstr>
  </property>
</Properties>
</file>