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FB363"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2C229DB3">
      <w:pPr>
        <w:jc w:val="center"/>
        <w:rPr>
          <w:rFonts w:hint="eastAsia"/>
          <w:b/>
          <w:sz w:val="44"/>
          <w:szCs w:val="44"/>
        </w:rPr>
      </w:pPr>
    </w:p>
    <w:p w14:paraId="51B4230D"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山东产权交易中心：</w:t>
      </w:r>
    </w:p>
    <w:p w14:paraId="18C5339F">
      <w:pPr>
        <w:snapToGrid w:val="0"/>
        <w:spacing w:line="360" w:lineRule="auto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u w:val="none"/>
          <w:lang w:val="en-US" w:eastAsia="zh-CN"/>
        </w:rPr>
        <w:t>枣庄市市中区粮食收储管理中心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：</w:t>
      </w:r>
    </w:p>
    <w:p w14:paraId="4F1D2F33">
      <w:pPr>
        <w:ind w:left="1119" w:leftChars="266" w:hanging="560" w:hangingChars="200"/>
        <w:rPr>
          <w:rFonts w:hint="eastAsia" w:ascii="仿宋" w:hAnsi="仿宋" w:eastAsia="仿宋" w:cs="仿宋"/>
          <w:spacing w:val="-11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>枣庄市市中区粮食收储管理中心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  <w:t>租赁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28"/>
          <w:szCs w:val="28"/>
          <w:u w:val="single"/>
          <w:shd w:val="clear" w:color="auto" w:fill="FFFFFF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pacing w:val="-11"/>
          <w:sz w:val="28"/>
          <w:szCs w:val="28"/>
          <w:u w:val="single"/>
          <w:lang w:val="en-US" w:eastAsia="zh-CN"/>
        </w:rPr>
        <w:t>房</w:t>
      </w:r>
    </w:p>
    <w:p w14:paraId="5B2B00FE">
      <w:pPr>
        <w:ind w:left="1075" w:leftChars="266" w:hanging="516" w:hangingChars="200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11"/>
          <w:sz w:val="28"/>
          <w:szCs w:val="28"/>
          <w:u w:val="single"/>
          <w:lang w:val="en-US" w:eastAsia="zh-CN"/>
        </w:rPr>
        <w:t>屋三年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使用权</w:t>
      </w:r>
      <w:r>
        <w:rPr>
          <w:rFonts w:hint="eastAsia" w:ascii="仿宋" w:hAnsi="仿宋" w:eastAsia="仿宋" w:cs="宋体"/>
          <w:kern w:val="0"/>
          <w:sz w:val="28"/>
          <w:szCs w:val="28"/>
          <w:u w:val="none"/>
          <w:lang w:val="en-US" w:eastAsia="zh-CN"/>
        </w:rPr>
        <w:t>公开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03896051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22F14DF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一、本公司（本人）对本次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实际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范围和内容及相对应的情况已进行了核对并确认无误；对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标的的现状、瑕疵、地理位置以及周边环境等各种情况均已经充分了解。</w:t>
      </w:r>
    </w:p>
    <w:p w14:paraId="12953BC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ascii="仿宋" w:hAnsi="仿宋" w:eastAsia="仿宋" w:cs="宋体"/>
          <w:kern w:val="0"/>
          <w:sz w:val="28"/>
          <w:szCs w:val="28"/>
        </w:rPr>
        <w:t>在</w:t>
      </w:r>
      <w:r>
        <w:rPr>
          <w:rFonts w:hint="eastAsia" w:ascii="仿宋" w:hAnsi="仿宋" w:eastAsia="仿宋" w:cs="宋体"/>
          <w:kern w:val="0"/>
          <w:sz w:val="28"/>
          <w:szCs w:val="28"/>
        </w:rPr>
        <w:t>各</w:t>
      </w:r>
      <w:r>
        <w:rPr>
          <w:rFonts w:ascii="仿宋" w:hAnsi="仿宋" w:eastAsia="仿宋" w:cs="宋体"/>
          <w:kern w:val="0"/>
          <w:sz w:val="28"/>
          <w:szCs w:val="28"/>
        </w:rPr>
        <w:t>方面的状况，自愿接受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ascii="仿宋" w:hAnsi="仿宋" w:eastAsia="仿宋" w:cs="宋体"/>
          <w:kern w:val="0"/>
          <w:sz w:val="28"/>
          <w:szCs w:val="28"/>
        </w:rPr>
        <w:t>全部现状及瑕疵，并愿承担一切责任与风险。</w:t>
      </w:r>
    </w:p>
    <w:p w14:paraId="181366DA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所有现状以本次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实地</w:t>
      </w:r>
      <w:r>
        <w:rPr>
          <w:rFonts w:hint="eastAsia" w:ascii="仿宋" w:hAnsi="仿宋" w:eastAsia="仿宋" w:cs="宋体"/>
          <w:kern w:val="0"/>
          <w:sz w:val="28"/>
          <w:szCs w:val="28"/>
        </w:rPr>
        <w:t>勘察的结果为准。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4E7F5783"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7776715D">
      <w:pPr>
        <w:snapToGrid w:val="0"/>
        <w:spacing w:line="360" w:lineRule="auto"/>
        <w:ind w:firstLine="2800" w:firstLineChars="10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</w:t>
      </w:r>
    </w:p>
    <w:p w14:paraId="423094C4">
      <w:pPr>
        <w:snapToGrid w:val="0"/>
        <w:spacing w:line="360" w:lineRule="auto"/>
        <w:ind w:firstLine="2800" w:firstLineChars="10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 xml:space="preserve">             </w:t>
      </w:r>
    </w:p>
    <w:p w14:paraId="1EDED6DD">
      <w:pPr>
        <w:snapToGrid w:val="0"/>
        <w:spacing w:line="360" w:lineRule="auto"/>
        <w:ind w:firstLine="2800" w:firstLineChars="10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213E484B">
      <w:pPr>
        <w:snapToGrid w:val="0"/>
        <w:spacing w:line="360" w:lineRule="auto"/>
        <w:ind w:firstLine="2940" w:firstLineChars="1050"/>
        <w:rPr>
          <w:rFonts w:ascii="仿宋" w:hAnsi="仿宋" w:eastAsia="仿宋" w:cs="宋体"/>
          <w:kern w:val="0"/>
          <w:sz w:val="28"/>
          <w:szCs w:val="28"/>
        </w:rPr>
      </w:pPr>
    </w:p>
    <w:p w14:paraId="32C19B8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</w:t>
      </w:r>
    </w:p>
    <w:p w14:paraId="3435FB83"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月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C50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napToGrid w:val="0"/>
      <w:spacing w:line="300" w:lineRule="auto"/>
      <w:ind w:firstLine="556"/>
    </w:pPr>
    <w:rPr>
      <w:rFonts w:ascii="仿宋_GB2312" w:eastAsia="仿宋_GB2312"/>
      <w:kern w:val="0"/>
      <w:szCs w:val="20"/>
    </w:rPr>
  </w:style>
  <w:style w:type="paragraph" w:styleId="3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2026-01-22T08:04:01Z</dcterms:created>
  <dc:creator>华为</dc:creator>
  <cp:lastModifiedBy>僅此而已</cp:lastModifiedBy>
  <dcterms:modified xsi:type="dcterms:W3CDTF">2026-01-22T08:04:15Z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eyJoZGlkIjoiYmI1NWMxOWM2OTJlZjEzMWY2NjkyZDBiNzc0ZDlkNjMiLCJ1c2VySWQiOiI3MjU2Njk3NTcifQ==</vt:lpwstr>
  </property>
  <property fmtid="{D5CDD505-2E9C-101B-9397-08002B2CF9AE}" pid="4" name="ICV">
    <vt:lpwstr>962B2F4659634A5DABE00185DF3A7B37_12</vt:lpwstr>
  </property>
</Properties>
</file>