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潍坊乾</w:t>
      </w:r>
      <w:r>
        <w:rPr>
          <w:rFonts w:hint="eastAsia" w:cs="宋体" w:asciiTheme="minorEastAsia" w:hAnsiTheme="minorEastAsia"/>
          <w:color w:val="000000" w:themeColor="text1"/>
          <w:kern w:val="0"/>
          <w:szCs w:val="21"/>
          <w:u w:val="single"/>
          <w:lang w:val="en-US" w:eastAsia="zh-CN"/>
          <w14:textFill>
            <w14:solidFill>
              <w14:schemeClr w14:val="tx1"/>
            </w14:solidFill>
          </w14:textFill>
        </w:rPr>
        <w:t>通</w:t>
      </w:r>
      <w:r>
        <w:rPr>
          <w:rFonts w:hint="eastAsia" w:cs="宋体" w:asciiTheme="minorEastAsia" w:hAnsiTheme="minorEastAsia"/>
          <w:color w:val="000000" w:themeColor="text1"/>
          <w:kern w:val="0"/>
          <w:szCs w:val="21"/>
          <w:u w:val="single"/>
          <w14:textFill>
            <w14:solidFill>
              <w14:schemeClr w14:val="tx1"/>
            </w14:solidFill>
          </w14:textFill>
        </w:rPr>
        <w:t>汽车销售服务有限公司债权</w:t>
      </w:r>
      <w:r>
        <w:rPr>
          <w:rFonts w:hint="eastAsia" w:cs="宋体" w:asciiTheme="minorEastAsia" w:hAnsiTheme="minorEastAsia"/>
          <w:color w:val="000000" w:themeColor="text1"/>
          <w:kern w:val="0"/>
          <w:szCs w:val="21"/>
          <w14:textFill>
            <w14:solidFill>
              <w14:schemeClr w14:val="tx1"/>
            </w14:solidFill>
          </w14:textFill>
        </w:rPr>
        <w:t>（项目编号：</w:t>
      </w:r>
      <w:r>
        <w:rPr>
          <w:rFonts w:hint="eastAsia" w:cs="宋体" w:asciiTheme="minorEastAsia" w:hAnsiTheme="minorEastAsia"/>
          <w:color w:val="000000" w:themeColor="text1"/>
          <w:kern w:val="0"/>
          <w:szCs w:val="21"/>
          <w:lang w:val="en-US" w:eastAsia="zh-CN"/>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w:t>
      </w:r>
      <w:bookmarkStart w:id="0" w:name="_GoBack"/>
      <w:bookmarkEnd w:id="0"/>
      <w:r>
        <w:rPr>
          <w:rFonts w:hint="eastAsia" w:cs="仿宋_GB2312" w:asciiTheme="minorEastAsia" w:hAnsiTheme="minorEastAsia"/>
          <w:szCs w:val="21"/>
        </w:rPr>
        <w:t>》”）依据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300</w:t>
      </w:r>
      <w:r>
        <w:rPr>
          <w:rFonts w:hint="eastAsia" w:cs="宋体" w:asciiTheme="minorEastAsia" w:hAnsiTheme="minorEastAsia"/>
          <w:kern w:val="0"/>
          <w:szCs w:val="21"/>
        </w:rPr>
        <w:t>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300</w:t>
      </w:r>
      <w:r>
        <w:rPr>
          <w:rFonts w:hint="eastAsia" w:ascii="宋体" w:hAnsi="宋体" w:eastAsia="宋体" w:cs="Times New Roman"/>
          <w:kern w:val="0"/>
          <w:szCs w:val="21"/>
        </w:rPr>
        <w:t>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w:t>
      </w:r>
      <w:r>
        <w:rPr>
          <w:rFonts w:hint="eastAsia" w:cs="宋体" w:asciiTheme="minorEastAsia" w:hAnsiTheme="minorEastAsia"/>
          <w:b/>
          <w:bCs/>
          <w:kern w:val="0"/>
          <w:szCs w:val="21"/>
          <w:lang w:val="en-US" w:eastAsia="zh-CN"/>
        </w:rPr>
        <w:t>二（不低于2000元）</w:t>
      </w:r>
      <w:r>
        <w:rPr>
          <w:rFonts w:hint="eastAsia" w:cs="宋体" w:asciiTheme="minorEastAsia" w:hAnsiTheme="minorEastAsia"/>
          <w:b/>
          <w:bCs/>
          <w:kern w:val="0"/>
          <w:szCs w:val="21"/>
        </w:rPr>
        <w:t>标准收取。</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85A1A45"/>
    <w:rsid w:val="28CD0786"/>
    <w:rsid w:val="291D7E1A"/>
    <w:rsid w:val="2AAB69FD"/>
    <w:rsid w:val="2CE34BB3"/>
    <w:rsid w:val="2F1D48C1"/>
    <w:rsid w:val="2F6B36F7"/>
    <w:rsid w:val="305A69BA"/>
    <w:rsid w:val="30D0446A"/>
    <w:rsid w:val="31387F55"/>
    <w:rsid w:val="31B51441"/>
    <w:rsid w:val="323D4B47"/>
    <w:rsid w:val="32D62C02"/>
    <w:rsid w:val="36FA2A96"/>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D7C412D"/>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D234C65"/>
    <w:rsid w:val="6D2B51D5"/>
    <w:rsid w:val="6E8F6B1F"/>
    <w:rsid w:val="6ED07EE6"/>
    <w:rsid w:val="70606A09"/>
    <w:rsid w:val="72A44A1F"/>
    <w:rsid w:val="73337FF9"/>
    <w:rsid w:val="745F3BF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2"/>
    <w:unhideWhenUsed/>
    <w:qFormat/>
    <w:uiPriority w:val="99"/>
    <w:rPr>
      <w:b/>
      <w:bCs/>
    </w:rPr>
  </w:style>
  <w:style w:type="paragraph" w:styleId="5">
    <w:name w:val="annotation text"/>
    <w:basedOn w:val="1"/>
    <w:link w:val="21"/>
    <w:unhideWhenUsed/>
    <w:qFormat/>
    <w:uiPriority w:val="99"/>
    <w:pPr>
      <w:jc w:val="left"/>
    </w:pPr>
  </w:style>
  <w:style w:type="paragraph" w:styleId="6">
    <w:name w:val="Balloon Text"/>
    <w:basedOn w:val="1"/>
    <w:link w:val="23"/>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6">
    <w:name w:val="标题 1 Char"/>
    <w:basedOn w:val="11"/>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1"/>
    <w:link w:val="10"/>
    <w:qFormat/>
    <w:uiPriority w:val="0"/>
    <w:rPr>
      <w:rFonts w:eastAsia="方正小标宋简体" w:asciiTheme="majorHAnsi" w:hAnsiTheme="majorHAnsi" w:cstheme="majorBidi"/>
      <w:kern w:val="44"/>
      <w:sz w:val="44"/>
      <w:szCs w:val="32"/>
    </w:rPr>
  </w:style>
  <w:style w:type="character" w:customStyle="1" w:styleId="19">
    <w:name w:val="页眉 Char"/>
    <w:basedOn w:val="11"/>
    <w:link w:val="8"/>
    <w:qFormat/>
    <w:uiPriority w:val="99"/>
    <w:rPr>
      <w:sz w:val="18"/>
      <w:szCs w:val="18"/>
    </w:rPr>
  </w:style>
  <w:style w:type="character" w:customStyle="1" w:styleId="20">
    <w:name w:val="页脚 Char"/>
    <w:basedOn w:val="11"/>
    <w:link w:val="7"/>
    <w:qFormat/>
    <w:uiPriority w:val="99"/>
    <w:rPr>
      <w:sz w:val="18"/>
      <w:szCs w:val="18"/>
    </w:rPr>
  </w:style>
  <w:style w:type="character" w:customStyle="1" w:styleId="21">
    <w:name w:val="批注文字 Char"/>
    <w:basedOn w:val="11"/>
    <w:link w:val="5"/>
    <w:semiHidden/>
    <w:qFormat/>
    <w:uiPriority w:val="99"/>
  </w:style>
  <w:style w:type="character" w:customStyle="1" w:styleId="22">
    <w:name w:val="批注主题 Char"/>
    <w:basedOn w:val="21"/>
    <w:link w:val="4"/>
    <w:semiHidden/>
    <w:qFormat/>
    <w:uiPriority w:val="99"/>
    <w:rPr>
      <w:b/>
      <w:bCs/>
    </w:rPr>
  </w:style>
  <w:style w:type="character" w:customStyle="1" w:styleId="23">
    <w:name w:val="批注框文本 Char"/>
    <w:basedOn w:val="11"/>
    <w:link w:val="6"/>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4162</Words>
  <Characters>4205</Characters>
  <Lines>32</Lines>
  <Paragraphs>9</Paragraphs>
  <TotalTime>1</TotalTime>
  <ScaleCrop>false</ScaleCrop>
  <LinksUpToDate>false</LinksUpToDate>
  <CharactersWithSpaces>4498</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Administrator</cp:lastModifiedBy>
  <cp:lastPrinted>2019-06-18T01:35:00Z</cp:lastPrinted>
  <dcterms:modified xsi:type="dcterms:W3CDTF">2026-03-23T08:16:59Z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ICV">
    <vt:lpwstr>C3F147264BE643C1AACECD4549F7C8F0</vt:lpwstr>
  </property>
</Properties>
</file>