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E1A3F" w14:textId="77777777" w:rsidR="00172126" w:rsidRPr="000E2E5B" w:rsidRDefault="000E2E5B" w:rsidP="00311560">
      <w:pPr>
        <w:overflowPunct w:val="0"/>
        <w:topLinePunct/>
        <w:autoSpaceDE/>
        <w:autoSpaceDN/>
        <w:rPr>
          <w:rFonts w:asciiTheme="minorHAnsi" w:eastAsiaTheme="minorEastAsia" w:hAnsiTheme="minorHAnsi" w:cstheme="minorBidi"/>
          <w:kern w:val="2"/>
          <w:sz w:val="28"/>
          <w:szCs w:val="28"/>
          <w:lang w:val="en-US" w:bidi="ar-SA"/>
        </w:rPr>
      </w:pPr>
      <w:r w:rsidRPr="000E2E5B">
        <w:rPr>
          <w:rFonts w:asciiTheme="minorHAnsi" w:eastAsiaTheme="minorEastAsia" w:hAnsiTheme="minorHAnsi" w:cstheme="minorBidi" w:hint="eastAsia"/>
          <w:kern w:val="2"/>
          <w:sz w:val="28"/>
          <w:szCs w:val="28"/>
          <w:lang w:val="en-US" w:bidi="ar-SA"/>
        </w:rPr>
        <w:t>附件</w:t>
      </w:r>
      <w:r w:rsidR="000D64E7">
        <w:rPr>
          <w:rFonts w:asciiTheme="minorHAnsi" w:eastAsiaTheme="minorEastAsia" w:hAnsiTheme="minorHAnsi" w:cstheme="minorBidi"/>
          <w:kern w:val="2"/>
          <w:sz w:val="28"/>
          <w:szCs w:val="28"/>
          <w:lang w:val="en-US" w:bidi="ar-SA"/>
        </w:rPr>
        <w:t>1</w:t>
      </w:r>
    </w:p>
    <w:p w14:paraId="6CB1EF73" w14:textId="77777777" w:rsidR="00172126" w:rsidRDefault="00C86B40" w:rsidP="00311560">
      <w:pPr>
        <w:pStyle w:val="1"/>
        <w:overflowPunct w:val="0"/>
        <w:topLinePunct/>
        <w:autoSpaceDE/>
        <w:autoSpaceDN/>
        <w:spacing w:line="786" w:lineRule="exact"/>
        <w:jc w:val="center"/>
        <w:rPr>
          <w:rFonts w:hint="eastAsia"/>
        </w:rPr>
      </w:pPr>
      <w:r>
        <w:t>房屋租赁合同</w:t>
      </w:r>
    </w:p>
    <w:p w14:paraId="013C05B1" w14:textId="77777777" w:rsidR="00172126" w:rsidRDefault="00172126" w:rsidP="00311560">
      <w:pPr>
        <w:pStyle w:val="a3"/>
        <w:overflowPunct w:val="0"/>
        <w:topLinePunct/>
        <w:autoSpaceDE/>
        <w:autoSpaceDN/>
        <w:rPr>
          <w:rFonts w:ascii="微软雅黑" w:hint="eastAsia"/>
          <w:sz w:val="20"/>
        </w:rPr>
      </w:pPr>
    </w:p>
    <w:p w14:paraId="76B314F7" w14:textId="77777777" w:rsidR="00172126" w:rsidRDefault="00172126" w:rsidP="00311560">
      <w:pPr>
        <w:pStyle w:val="a3"/>
        <w:overflowPunct w:val="0"/>
        <w:topLinePunct/>
        <w:autoSpaceDE/>
        <w:autoSpaceDN/>
        <w:spacing w:before="7"/>
        <w:rPr>
          <w:rFonts w:ascii="微软雅黑" w:hint="eastAsia"/>
          <w:sz w:val="20"/>
        </w:rPr>
      </w:pPr>
    </w:p>
    <w:p w14:paraId="4F383461"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合同编号: </w:t>
      </w:r>
    </w:p>
    <w:p w14:paraId="3A3E3ACA"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签订地点：</w:t>
      </w:r>
    </w:p>
    <w:p w14:paraId="00623127"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签订时间： </w:t>
      </w:r>
      <w:r w:rsidR="003B7149" w:rsidRPr="00F73F5D">
        <w:rPr>
          <w:rFonts w:ascii="仿宋_GB2312" w:eastAsia="仿宋_GB2312" w:hint="eastAsia"/>
          <w:sz w:val="32"/>
          <w:szCs w:val="32"/>
        </w:rPr>
        <w:t xml:space="preserve">    </w:t>
      </w:r>
      <w:r w:rsidRPr="00F73F5D">
        <w:rPr>
          <w:rFonts w:ascii="仿宋_GB2312" w:eastAsia="仿宋_GB2312" w:hint="eastAsia"/>
          <w:sz w:val="32"/>
          <w:szCs w:val="32"/>
        </w:rPr>
        <w:t xml:space="preserve"> 年</w:t>
      </w:r>
      <w:r w:rsidR="003B7149" w:rsidRPr="00F73F5D">
        <w:rPr>
          <w:rFonts w:ascii="仿宋_GB2312" w:eastAsia="仿宋_GB2312" w:hint="eastAsia"/>
          <w:sz w:val="32"/>
          <w:szCs w:val="32"/>
        </w:rPr>
        <w:t xml:space="preserve">   </w:t>
      </w:r>
      <w:r w:rsidRPr="00F73F5D">
        <w:rPr>
          <w:rFonts w:ascii="仿宋_GB2312" w:eastAsia="仿宋_GB2312" w:hint="eastAsia"/>
          <w:sz w:val="32"/>
          <w:szCs w:val="32"/>
        </w:rPr>
        <w:t xml:space="preserve">  月  </w:t>
      </w:r>
      <w:r w:rsidR="003B7149" w:rsidRPr="00F73F5D">
        <w:rPr>
          <w:rFonts w:ascii="仿宋_GB2312" w:eastAsia="仿宋_GB2312" w:hint="eastAsia"/>
          <w:sz w:val="32"/>
          <w:szCs w:val="32"/>
        </w:rPr>
        <w:t xml:space="preserve">   </w:t>
      </w:r>
      <w:r w:rsidRPr="00F73F5D">
        <w:rPr>
          <w:rFonts w:ascii="仿宋_GB2312" w:eastAsia="仿宋_GB2312" w:hint="eastAsia"/>
          <w:sz w:val="32"/>
          <w:szCs w:val="32"/>
        </w:rPr>
        <w:t xml:space="preserve">日   </w:t>
      </w:r>
    </w:p>
    <w:p w14:paraId="52044982" w14:textId="77777777" w:rsidR="00172126" w:rsidRPr="00F73F5D" w:rsidRDefault="00172126" w:rsidP="00311560">
      <w:pPr>
        <w:overflowPunct w:val="0"/>
        <w:topLinePunct/>
        <w:autoSpaceDE/>
        <w:autoSpaceDN/>
        <w:spacing w:line="578" w:lineRule="exact"/>
        <w:ind w:firstLineChars="200" w:firstLine="640"/>
        <w:jc w:val="both"/>
        <w:rPr>
          <w:rFonts w:ascii="仿宋_GB2312" w:eastAsia="仿宋_GB2312" w:hint="eastAsia"/>
          <w:sz w:val="32"/>
          <w:szCs w:val="32"/>
        </w:rPr>
      </w:pPr>
    </w:p>
    <w:p w14:paraId="0984DDBE"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出租方（甲方）：</w:t>
      </w:r>
      <w:r w:rsidR="009F2D7D" w:rsidRPr="00F73F5D">
        <w:rPr>
          <w:rFonts w:ascii="仿宋_GB2312" w:eastAsia="仿宋_GB2312" w:hint="eastAsia"/>
          <w:sz w:val="32"/>
          <w:szCs w:val="32"/>
        </w:rPr>
        <w:t>临沂地震监测中心站</w:t>
      </w:r>
    </w:p>
    <w:p w14:paraId="493B77E6" w14:textId="77777777" w:rsidR="00172126" w:rsidRDefault="00172126" w:rsidP="00311560">
      <w:pPr>
        <w:overflowPunct w:val="0"/>
        <w:topLinePunct/>
        <w:autoSpaceDE/>
        <w:autoSpaceDN/>
        <w:spacing w:line="578" w:lineRule="exact"/>
        <w:ind w:firstLineChars="200" w:firstLine="640"/>
        <w:jc w:val="both"/>
        <w:rPr>
          <w:rFonts w:ascii="仿宋_GB2312" w:eastAsia="仿宋_GB2312" w:hint="eastAsia"/>
          <w:sz w:val="32"/>
          <w:szCs w:val="32"/>
        </w:rPr>
      </w:pPr>
    </w:p>
    <w:p w14:paraId="09737D09" w14:textId="77777777" w:rsidR="00F73F5D" w:rsidRPr="00F73F5D" w:rsidRDefault="00F73F5D" w:rsidP="00311560">
      <w:pPr>
        <w:overflowPunct w:val="0"/>
        <w:topLinePunct/>
        <w:autoSpaceDE/>
        <w:autoSpaceDN/>
        <w:spacing w:line="578" w:lineRule="exact"/>
        <w:ind w:firstLineChars="200" w:firstLine="640"/>
        <w:jc w:val="both"/>
        <w:rPr>
          <w:rFonts w:ascii="仿宋_GB2312" w:eastAsia="仿宋_GB2312" w:hint="eastAsia"/>
          <w:sz w:val="32"/>
          <w:szCs w:val="32"/>
        </w:rPr>
      </w:pPr>
    </w:p>
    <w:p w14:paraId="2E908AE0"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承租方（乙方）： </w:t>
      </w:r>
    </w:p>
    <w:p w14:paraId="7A2C8D96" w14:textId="77777777" w:rsidR="00172126" w:rsidRDefault="00172126" w:rsidP="00311560">
      <w:pPr>
        <w:overflowPunct w:val="0"/>
        <w:topLinePunct/>
        <w:autoSpaceDE/>
        <w:autoSpaceDN/>
        <w:spacing w:line="578" w:lineRule="exact"/>
        <w:ind w:firstLineChars="200" w:firstLine="640"/>
        <w:jc w:val="both"/>
        <w:rPr>
          <w:rFonts w:ascii="仿宋_GB2312" w:eastAsia="仿宋_GB2312" w:hint="eastAsia"/>
          <w:sz w:val="32"/>
          <w:szCs w:val="32"/>
        </w:rPr>
      </w:pPr>
    </w:p>
    <w:p w14:paraId="1A40A802" w14:textId="77777777" w:rsidR="00F73F5D" w:rsidRPr="00F73F5D" w:rsidRDefault="00F73F5D" w:rsidP="00311560">
      <w:pPr>
        <w:overflowPunct w:val="0"/>
        <w:topLinePunct/>
        <w:autoSpaceDE/>
        <w:autoSpaceDN/>
        <w:spacing w:line="578" w:lineRule="exact"/>
        <w:ind w:firstLineChars="200" w:firstLine="640"/>
        <w:jc w:val="both"/>
        <w:rPr>
          <w:rFonts w:ascii="仿宋_GB2312" w:eastAsia="仿宋_GB2312" w:hint="eastAsia"/>
          <w:sz w:val="32"/>
          <w:szCs w:val="32"/>
        </w:rPr>
      </w:pPr>
    </w:p>
    <w:p w14:paraId="3D7A1996" w14:textId="77777777" w:rsidR="00172126" w:rsidRPr="00F73F5D" w:rsidRDefault="00C86B40" w:rsidP="00311560">
      <w:pPr>
        <w:kinsoku w:val="0"/>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依据《中华人民共和国</w:t>
      </w:r>
      <w:r w:rsidR="004F1626" w:rsidRPr="00F73F5D">
        <w:rPr>
          <w:rFonts w:ascii="仿宋_GB2312" w:eastAsia="仿宋_GB2312" w:hint="eastAsia"/>
          <w:sz w:val="32"/>
          <w:szCs w:val="32"/>
        </w:rPr>
        <w:t>民法典</w:t>
      </w:r>
      <w:r w:rsidRPr="00F73F5D">
        <w:rPr>
          <w:rFonts w:ascii="仿宋_GB2312" w:eastAsia="仿宋_GB2312" w:hint="eastAsia"/>
          <w:sz w:val="32"/>
          <w:szCs w:val="32"/>
        </w:rPr>
        <w:t xml:space="preserve">》、《山东省行政事业单位国有资产有偿使用管理暂行办法》（鲁财资〔2010〕50 号）及有关法律、法规和规章制度，甲乙双方在平等、自愿的基础上，就房屋租赁的有关事宜达成协议如下： </w:t>
      </w:r>
    </w:p>
    <w:p w14:paraId="10346690"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第一条 房屋基本情况</w:t>
      </w:r>
    </w:p>
    <w:p w14:paraId="454F5856" w14:textId="2363A86F" w:rsidR="00172126" w:rsidRPr="00F73F5D" w:rsidRDefault="00C86B40" w:rsidP="00CF40EC">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该房屋坐落于</w:t>
      </w:r>
      <w:r w:rsidR="00AC72D1" w:rsidRPr="00C0571F">
        <w:rPr>
          <w:rFonts w:ascii="仿宋_GB2312" w:eastAsia="仿宋_GB2312" w:hint="eastAsia"/>
          <w:sz w:val="32"/>
          <w:szCs w:val="32"/>
        </w:rPr>
        <w:t>临沂</w:t>
      </w:r>
      <w:r w:rsidRPr="00F73F5D">
        <w:rPr>
          <w:rFonts w:ascii="仿宋_GB2312" w:eastAsia="仿宋_GB2312" w:hint="eastAsia"/>
          <w:sz w:val="32"/>
          <w:szCs w:val="32"/>
        </w:rPr>
        <w:t>市</w:t>
      </w:r>
      <w:r w:rsidRPr="00010678">
        <w:rPr>
          <w:rFonts w:ascii="仿宋_GB2312" w:eastAsia="仿宋_GB2312" w:hint="eastAsia"/>
          <w:sz w:val="32"/>
          <w:szCs w:val="32"/>
          <w:u w:val="single"/>
        </w:rPr>
        <w:t xml:space="preserve">  </w:t>
      </w:r>
      <w:r w:rsidR="00C0571F">
        <w:rPr>
          <w:rFonts w:ascii="仿宋_GB2312" w:eastAsia="仿宋_GB2312" w:hint="eastAsia"/>
          <w:sz w:val="32"/>
          <w:szCs w:val="32"/>
          <w:u w:val="single"/>
        </w:rPr>
        <w:t xml:space="preserve">    </w:t>
      </w:r>
      <w:r w:rsidRPr="00010678">
        <w:rPr>
          <w:rFonts w:ascii="仿宋_GB2312" w:eastAsia="仿宋_GB2312" w:hint="eastAsia"/>
          <w:sz w:val="32"/>
          <w:szCs w:val="32"/>
          <w:u w:val="single"/>
        </w:rPr>
        <w:t xml:space="preserve"> </w:t>
      </w:r>
      <w:r w:rsidRPr="00F73F5D">
        <w:rPr>
          <w:rFonts w:ascii="仿宋_GB2312" w:eastAsia="仿宋_GB2312" w:hint="eastAsia"/>
          <w:sz w:val="32"/>
          <w:szCs w:val="32"/>
        </w:rPr>
        <w:t>县</w:t>
      </w:r>
      <w:r w:rsidR="00C0571F">
        <w:rPr>
          <w:rFonts w:ascii="仿宋_GB2312" w:eastAsia="仿宋_GB2312" w:hint="eastAsia"/>
          <w:sz w:val="32"/>
          <w:szCs w:val="32"/>
          <w:u w:val="single"/>
        </w:rPr>
        <w:t xml:space="preserve">          </w:t>
      </w:r>
      <w:r w:rsidRPr="00010678">
        <w:rPr>
          <w:rFonts w:ascii="仿宋_GB2312" w:eastAsia="仿宋_GB2312" w:hint="eastAsia"/>
          <w:sz w:val="32"/>
          <w:szCs w:val="32"/>
          <w:u w:val="single"/>
        </w:rPr>
        <w:t>（</w:t>
      </w:r>
      <w:r w:rsidR="00C0571F">
        <w:rPr>
          <w:rFonts w:ascii="仿宋_GB2312" w:eastAsia="仿宋_GB2312" w:hint="eastAsia"/>
          <w:sz w:val="32"/>
          <w:szCs w:val="32"/>
          <w:u w:val="single"/>
        </w:rPr>
        <w:t xml:space="preserve">         </w:t>
      </w:r>
      <w:r w:rsidRPr="00010678">
        <w:rPr>
          <w:rFonts w:ascii="仿宋_GB2312" w:eastAsia="仿宋_GB2312" w:hint="eastAsia"/>
          <w:sz w:val="32"/>
          <w:szCs w:val="32"/>
          <w:u w:val="single"/>
        </w:rPr>
        <w:t>）</w:t>
      </w:r>
      <w:r w:rsidRPr="00F73F5D">
        <w:rPr>
          <w:rFonts w:ascii="仿宋_GB2312" w:eastAsia="仿宋_GB2312" w:hint="eastAsia"/>
          <w:sz w:val="32"/>
          <w:szCs w:val="32"/>
        </w:rPr>
        <w:t>。该房屋：建筑面积共计</w:t>
      </w:r>
      <w:r w:rsidR="00010678">
        <w:rPr>
          <w:rFonts w:ascii="仿宋_GB2312" w:eastAsia="仿宋_GB2312" w:hint="eastAsia"/>
          <w:sz w:val="32"/>
          <w:szCs w:val="32"/>
          <w:u w:val="single"/>
        </w:rPr>
        <w:t xml:space="preserve"> </w:t>
      </w:r>
      <w:r w:rsidR="00C0571F">
        <w:rPr>
          <w:rFonts w:ascii="仿宋_GB2312" w:eastAsia="仿宋_GB2312" w:hint="eastAsia"/>
          <w:sz w:val="32"/>
          <w:szCs w:val="32"/>
          <w:u w:val="single"/>
        </w:rPr>
        <w:t xml:space="preserve">       </w:t>
      </w:r>
      <w:r w:rsidRPr="00F73F5D">
        <w:rPr>
          <w:rFonts w:ascii="仿宋_GB2312" w:eastAsia="仿宋_GB2312" w:hint="eastAsia"/>
          <w:sz w:val="32"/>
          <w:szCs w:val="32"/>
        </w:rPr>
        <w:t>平方米，使用面积共计</w:t>
      </w:r>
      <w:r w:rsidR="00C0571F">
        <w:rPr>
          <w:rFonts w:ascii="仿宋_GB2312" w:eastAsia="仿宋_GB2312" w:hint="eastAsia"/>
          <w:sz w:val="32"/>
          <w:szCs w:val="32"/>
          <w:u w:val="single"/>
        </w:rPr>
        <w:t xml:space="preserve">       </w:t>
      </w:r>
      <w:r w:rsidRPr="00F73F5D">
        <w:rPr>
          <w:rFonts w:ascii="仿宋_GB2312" w:eastAsia="仿宋_GB2312" w:hint="eastAsia"/>
          <w:sz w:val="32"/>
          <w:szCs w:val="32"/>
        </w:rPr>
        <w:t>平方米。房屋所有权证号（或房屋所有权 凭 证）</w:t>
      </w:r>
      <w:r w:rsidR="00010678">
        <w:rPr>
          <w:rFonts w:ascii="仿宋_GB2312" w:eastAsia="仿宋_GB2312" w:hint="eastAsia"/>
          <w:sz w:val="32"/>
          <w:szCs w:val="32"/>
          <w:u w:val="single"/>
        </w:rPr>
        <w:t xml:space="preserve"> </w:t>
      </w:r>
      <w:r w:rsidR="00C0571F">
        <w:rPr>
          <w:rFonts w:ascii="仿宋_GB2312" w:eastAsia="仿宋_GB2312" w:hint="eastAsia"/>
          <w:sz w:val="32"/>
          <w:szCs w:val="32"/>
          <w:u w:val="single"/>
        </w:rPr>
        <w:t xml:space="preserve">            </w:t>
      </w:r>
      <w:r w:rsidR="00010678">
        <w:rPr>
          <w:rFonts w:ascii="仿宋_GB2312" w:eastAsia="仿宋_GB2312"/>
          <w:sz w:val="32"/>
          <w:szCs w:val="32"/>
          <w:u w:val="single"/>
        </w:rPr>
        <w:t xml:space="preserve"> </w:t>
      </w:r>
      <w:r w:rsidRPr="00F73F5D">
        <w:rPr>
          <w:rFonts w:ascii="仿宋_GB2312" w:eastAsia="仿宋_GB2312" w:hint="eastAsia"/>
          <w:sz w:val="32"/>
          <w:szCs w:val="32"/>
        </w:rPr>
        <w:t>。</w:t>
      </w:r>
    </w:p>
    <w:p w14:paraId="0FFCB3A9" w14:textId="5BE9200F"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装修状况：</w:t>
      </w:r>
      <w:r w:rsidRPr="00010678">
        <w:rPr>
          <w:rFonts w:ascii="仿宋_GB2312" w:eastAsia="仿宋_GB2312" w:hint="eastAsia"/>
          <w:sz w:val="32"/>
          <w:szCs w:val="32"/>
          <w:u w:val="single"/>
        </w:rPr>
        <w:t xml:space="preserve"> </w:t>
      </w:r>
      <w:r w:rsidR="00C0571F">
        <w:rPr>
          <w:rFonts w:ascii="仿宋_GB2312" w:eastAsia="仿宋_GB2312" w:hint="eastAsia"/>
          <w:sz w:val="32"/>
          <w:szCs w:val="32"/>
          <w:u w:val="single"/>
        </w:rPr>
        <w:t xml:space="preserve">           </w:t>
      </w:r>
      <w:r w:rsidRPr="00010678">
        <w:rPr>
          <w:rFonts w:ascii="仿宋_GB2312" w:eastAsia="仿宋_GB2312" w:hint="eastAsia"/>
          <w:sz w:val="32"/>
          <w:szCs w:val="32"/>
          <w:u w:val="single"/>
        </w:rPr>
        <w:t xml:space="preserve">                </w:t>
      </w:r>
      <w:r w:rsidRPr="00F73F5D">
        <w:rPr>
          <w:rFonts w:ascii="仿宋_GB2312" w:eastAsia="仿宋_GB2312" w:hint="eastAsia"/>
          <w:sz w:val="32"/>
          <w:szCs w:val="32"/>
        </w:rPr>
        <w:t>。</w:t>
      </w:r>
    </w:p>
    <w:p w14:paraId="6C851AC1"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其他条件：</w:t>
      </w:r>
      <w:r w:rsidRPr="00010678">
        <w:rPr>
          <w:rFonts w:ascii="仿宋_GB2312" w:eastAsia="仿宋_GB2312" w:hint="eastAsia"/>
          <w:sz w:val="32"/>
          <w:szCs w:val="32"/>
          <w:u w:val="single"/>
        </w:rPr>
        <w:t xml:space="preserve">     </w:t>
      </w:r>
      <w:r w:rsidR="00E42275" w:rsidRPr="00010678">
        <w:rPr>
          <w:rFonts w:ascii="仿宋_GB2312" w:eastAsia="仿宋_GB2312" w:hint="eastAsia"/>
          <w:sz w:val="32"/>
          <w:szCs w:val="32"/>
          <w:u w:val="single"/>
        </w:rPr>
        <w:t xml:space="preserve">       </w:t>
      </w:r>
      <w:r w:rsidRPr="00010678">
        <w:rPr>
          <w:rFonts w:ascii="仿宋_GB2312" w:eastAsia="仿宋_GB2312" w:hint="eastAsia"/>
          <w:sz w:val="32"/>
          <w:szCs w:val="32"/>
          <w:u w:val="single"/>
        </w:rPr>
        <w:t xml:space="preserve">    </w:t>
      </w:r>
      <w:r w:rsidR="00E42275" w:rsidRPr="00010678">
        <w:rPr>
          <w:rFonts w:ascii="仿宋_GB2312" w:eastAsia="仿宋_GB2312" w:hint="eastAsia"/>
          <w:sz w:val="32"/>
          <w:szCs w:val="32"/>
          <w:u w:val="single"/>
        </w:rPr>
        <w:t xml:space="preserve">  </w:t>
      </w:r>
      <w:r w:rsidRPr="00010678">
        <w:rPr>
          <w:rFonts w:ascii="仿宋_GB2312" w:eastAsia="仿宋_GB2312" w:hint="eastAsia"/>
          <w:sz w:val="32"/>
          <w:szCs w:val="32"/>
          <w:u w:val="single"/>
        </w:rPr>
        <w:t xml:space="preserve"> </w:t>
      </w:r>
      <w:r w:rsidR="00E42275" w:rsidRPr="00010678">
        <w:rPr>
          <w:rFonts w:ascii="仿宋_GB2312" w:eastAsia="仿宋_GB2312" w:hint="eastAsia"/>
          <w:sz w:val="32"/>
          <w:szCs w:val="32"/>
          <w:u w:val="single"/>
        </w:rPr>
        <w:t xml:space="preserve"> </w:t>
      </w:r>
      <w:r w:rsidRPr="00010678">
        <w:rPr>
          <w:rFonts w:ascii="仿宋_GB2312" w:eastAsia="仿宋_GB2312" w:hint="eastAsia"/>
          <w:sz w:val="32"/>
          <w:szCs w:val="32"/>
          <w:u w:val="single"/>
        </w:rPr>
        <w:t xml:space="preserve">        </w:t>
      </w:r>
      <w:r w:rsidRPr="00F73F5D">
        <w:rPr>
          <w:rFonts w:ascii="仿宋_GB2312" w:eastAsia="仿宋_GB2312" w:hint="eastAsia"/>
          <w:sz w:val="32"/>
          <w:szCs w:val="32"/>
        </w:rPr>
        <w:t>。</w:t>
      </w:r>
    </w:p>
    <w:p w14:paraId="49605F70"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lastRenderedPageBreak/>
        <w:t>甲方承诺出租该房屋的行为已经有权机构批准，且该房屋产权清晰，未设定抵押、担保，未涉及法律诉讼。</w:t>
      </w:r>
    </w:p>
    <w:p w14:paraId="113A3950"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第二条 租赁期限</w:t>
      </w:r>
    </w:p>
    <w:p w14:paraId="01B55B94"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房屋租赁期限自</w:t>
      </w:r>
      <w:r w:rsidRPr="00010678">
        <w:rPr>
          <w:rFonts w:ascii="仿宋_GB2312" w:eastAsia="仿宋_GB2312" w:hint="eastAsia"/>
          <w:sz w:val="32"/>
          <w:szCs w:val="32"/>
          <w:u w:val="single"/>
        </w:rPr>
        <w:t xml:space="preserve">   </w:t>
      </w:r>
      <w:r w:rsidR="00010678">
        <w:rPr>
          <w:rFonts w:ascii="仿宋_GB2312" w:eastAsia="仿宋_GB2312"/>
          <w:sz w:val="32"/>
          <w:szCs w:val="32"/>
          <w:u w:val="single"/>
        </w:rPr>
        <w:t xml:space="preserve"> </w:t>
      </w:r>
      <w:r w:rsidRPr="00010678">
        <w:rPr>
          <w:rFonts w:ascii="仿宋_GB2312" w:eastAsia="仿宋_GB2312" w:hint="eastAsia"/>
          <w:sz w:val="32"/>
          <w:szCs w:val="32"/>
          <w:u w:val="single"/>
        </w:rPr>
        <w:t xml:space="preserve"> </w:t>
      </w:r>
      <w:r w:rsidRPr="00F73F5D">
        <w:rPr>
          <w:rFonts w:ascii="仿宋_GB2312" w:eastAsia="仿宋_GB2312" w:hint="eastAsia"/>
          <w:sz w:val="32"/>
          <w:szCs w:val="32"/>
        </w:rPr>
        <w:t>年</w:t>
      </w:r>
      <w:r w:rsidRPr="00010678">
        <w:rPr>
          <w:rFonts w:ascii="仿宋_GB2312" w:eastAsia="仿宋_GB2312" w:hint="eastAsia"/>
          <w:sz w:val="32"/>
          <w:szCs w:val="32"/>
          <w:u w:val="single"/>
        </w:rPr>
        <w:t xml:space="preserve"> </w:t>
      </w:r>
      <w:r w:rsidR="00C8172B" w:rsidRPr="00010678">
        <w:rPr>
          <w:rFonts w:ascii="仿宋_GB2312" w:eastAsia="仿宋_GB2312" w:hint="eastAsia"/>
          <w:sz w:val="32"/>
          <w:szCs w:val="32"/>
          <w:u w:val="single"/>
        </w:rPr>
        <w:t xml:space="preserve">  </w:t>
      </w:r>
      <w:r w:rsidRPr="00F73F5D">
        <w:rPr>
          <w:rFonts w:ascii="仿宋_GB2312" w:eastAsia="仿宋_GB2312" w:hint="eastAsia"/>
          <w:sz w:val="32"/>
          <w:szCs w:val="32"/>
        </w:rPr>
        <w:t>月</w:t>
      </w:r>
      <w:r w:rsidRPr="00010678">
        <w:rPr>
          <w:rFonts w:ascii="仿宋_GB2312" w:eastAsia="仿宋_GB2312" w:hint="eastAsia"/>
          <w:sz w:val="32"/>
          <w:szCs w:val="32"/>
          <w:u w:val="single"/>
        </w:rPr>
        <w:t xml:space="preserve">  </w:t>
      </w:r>
      <w:r w:rsidR="00C8172B" w:rsidRPr="00010678">
        <w:rPr>
          <w:rFonts w:ascii="仿宋_GB2312" w:eastAsia="仿宋_GB2312" w:hint="eastAsia"/>
          <w:sz w:val="32"/>
          <w:szCs w:val="32"/>
          <w:u w:val="single"/>
        </w:rPr>
        <w:t xml:space="preserve"> </w:t>
      </w:r>
      <w:r w:rsidRPr="00F73F5D">
        <w:rPr>
          <w:rFonts w:ascii="仿宋_GB2312" w:eastAsia="仿宋_GB2312" w:hint="eastAsia"/>
          <w:sz w:val="32"/>
          <w:szCs w:val="32"/>
        </w:rPr>
        <w:t>日至</w:t>
      </w:r>
      <w:r w:rsidRPr="00010678">
        <w:rPr>
          <w:rFonts w:ascii="仿宋_GB2312" w:eastAsia="仿宋_GB2312" w:hint="eastAsia"/>
          <w:sz w:val="32"/>
          <w:szCs w:val="32"/>
          <w:u w:val="single"/>
        </w:rPr>
        <w:t xml:space="preserve">  </w:t>
      </w:r>
      <w:r w:rsidR="00C8172B" w:rsidRPr="00010678">
        <w:rPr>
          <w:rFonts w:ascii="仿宋_GB2312" w:eastAsia="仿宋_GB2312" w:hint="eastAsia"/>
          <w:sz w:val="32"/>
          <w:szCs w:val="32"/>
          <w:u w:val="single"/>
        </w:rPr>
        <w:t xml:space="preserve">   </w:t>
      </w:r>
      <w:r w:rsidRPr="00F73F5D">
        <w:rPr>
          <w:rFonts w:ascii="仿宋_GB2312" w:eastAsia="仿宋_GB2312" w:hint="eastAsia"/>
          <w:sz w:val="32"/>
          <w:szCs w:val="32"/>
        </w:rPr>
        <w:t>年</w:t>
      </w:r>
      <w:r w:rsidRPr="00010678">
        <w:rPr>
          <w:rFonts w:ascii="仿宋_GB2312" w:eastAsia="仿宋_GB2312" w:hint="eastAsia"/>
          <w:sz w:val="32"/>
          <w:szCs w:val="32"/>
          <w:u w:val="single"/>
        </w:rPr>
        <w:t xml:space="preserve">  </w:t>
      </w:r>
      <w:r w:rsidR="00C8172B" w:rsidRPr="00010678">
        <w:rPr>
          <w:rFonts w:ascii="仿宋_GB2312" w:eastAsia="仿宋_GB2312" w:hint="eastAsia"/>
          <w:sz w:val="32"/>
          <w:szCs w:val="32"/>
          <w:u w:val="single"/>
        </w:rPr>
        <w:t xml:space="preserve"> </w:t>
      </w:r>
      <w:r w:rsidRPr="00F73F5D">
        <w:rPr>
          <w:rFonts w:ascii="仿宋_GB2312" w:eastAsia="仿宋_GB2312" w:hint="eastAsia"/>
          <w:sz w:val="32"/>
          <w:szCs w:val="32"/>
        </w:rPr>
        <w:t>月</w:t>
      </w:r>
      <w:r w:rsidRPr="00010678">
        <w:rPr>
          <w:rFonts w:ascii="仿宋_GB2312" w:eastAsia="仿宋_GB2312" w:hint="eastAsia"/>
          <w:sz w:val="32"/>
          <w:szCs w:val="32"/>
          <w:u w:val="single"/>
        </w:rPr>
        <w:t xml:space="preserve">  </w:t>
      </w:r>
      <w:r w:rsidR="00010678">
        <w:rPr>
          <w:rFonts w:ascii="仿宋_GB2312" w:eastAsia="仿宋_GB2312"/>
          <w:sz w:val="32"/>
          <w:szCs w:val="32"/>
          <w:u w:val="single"/>
        </w:rPr>
        <w:t xml:space="preserve"> </w:t>
      </w:r>
      <w:r w:rsidRPr="00F73F5D">
        <w:rPr>
          <w:rFonts w:ascii="仿宋_GB2312" w:eastAsia="仿宋_GB2312" w:hint="eastAsia"/>
          <w:sz w:val="32"/>
          <w:szCs w:val="32"/>
        </w:rPr>
        <w:t>日。</w:t>
      </w:r>
    </w:p>
    <w:p w14:paraId="2586E202" w14:textId="77777777" w:rsidR="00172126" w:rsidRPr="00F73F5D" w:rsidRDefault="00C86B40" w:rsidP="00E827EF">
      <w:pPr>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租赁合同期满，乙方应如期交还所租赁房屋；乙方逾期不交还的，甲方有权收回所租赁房屋。甲方如需继续出租，同等条件下，乙方享有优先承租权，经原批准机构批准，双方另行签订租赁合同。</w:t>
      </w:r>
    </w:p>
    <w:p w14:paraId="429924C5"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第三条 租金、租金支付期限及方式</w:t>
      </w:r>
    </w:p>
    <w:p w14:paraId="08247356"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（一）租金：</w:t>
      </w:r>
    </w:p>
    <w:p w14:paraId="79694E94" w14:textId="1DF534D7" w:rsidR="00172126" w:rsidRPr="00F73F5D" w:rsidRDefault="00C86B40" w:rsidP="00C0571F">
      <w:pPr>
        <w:overflowPunct w:val="0"/>
        <w:topLinePunct/>
        <w:autoSpaceDE/>
        <w:autoSpaceDN/>
        <w:spacing w:line="578" w:lineRule="exact"/>
        <w:ind w:leftChars="100" w:left="220" w:firstLineChars="100" w:firstLine="320"/>
        <w:jc w:val="both"/>
        <w:rPr>
          <w:rFonts w:ascii="仿宋_GB2312" w:eastAsia="仿宋_GB2312" w:hint="eastAsia"/>
          <w:sz w:val="32"/>
          <w:szCs w:val="32"/>
        </w:rPr>
      </w:pPr>
      <w:r w:rsidRPr="00F73F5D">
        <w:rPr>
          <w:rFonts w:ascii="仿宋_GB2312" w:eastAsia="仿宋_GB2312" w:hint="eastAsia"/>
          <w:sz w:val="32"/>
          <w:szCs w:val="32"/>
        </w:rPr>
        <w:t>第一年</w:t>
      </w:r>
      <w:r w:rsidR="00C0571F">
        <w:rPr>
          <w:rFonts w:ascii="仿宋_GB2312" w:eastAsia="仿宋_GB2312" w:hint="eastAsia"/>
          <w:sz w:val="32"/>
          <w:szCs w:val="32"/>
          <w:u w:val="single"/>
        </w:rPr>
        <w:t xml:space="preserve">        </w:t>
      </w:r>
      <w:r w:rsidRPr="00F73F5D">
        <w:rPr>
          <w:rFonts w:ascii="仿宋_GB2312" w:eastAsia="仿宋_GB2312" w:hint="eastAsia"/>
          <w:sz w:val="32"/>
          <w:szCs w:val="32"/>
        </w:rPr>
        <w:t>元；第二年</w:t>
      </w:r>
      <w:r w:rsidR="00C0571F">
        <w:rPr>
          <w:rFonts w:ascii="仿宋_GB2312" w:eastAsia="仿宋_GB2312" w:hint="eastAsia"/>
          <w:sz w:val="32"/>
          <w:szCs w:val="32"/>
          <w:u w:val="single"/>
        </w:rPr>
        <w:t xml:space="preserve">         </w:t>
      </w:r>
      <w:r w:rsidRPr="00F73F5D">
        <w:rPr>
          <w:rFonts w:ascii="仿宋_GB2312" w:eastAsia="仿宋_GB2312" w:hint="eastAsia"/>
          <w:sz w:val="32"/>
          <w:szCs w:val="32"/>
        </w:rPr>
        <w:t>元；第三年</w:t>
      </w:r>
      <w:r w:rsidR="00C0571F">
        <w:rPr>
          <w:rFonts w:ascii="仿宋_GB2312" w:eastAsia="仿宋_GB2312" w:hint="eastAsia"/>
          <w:sz w:val="32"/>
          <w:szCs w:val="32"/>
          <w:u w:val="single"/>
        </w:rPr>
        <w:t xml:space="preserve">        </w:t>
      </w:r>
      <w:r w:rsidRPr="00F73F5D">
        <w:rPr>
          <w:rFonts w:ascii="仿宋_GB2312" w:eastAsia="仿宋_GB2312" w:hint="eastAsia"/>
          <w:sz w:val="32"/>
          <w:szCs w:val="32"/>
        </w:rPr>
        <w:t>元。</w:t>
      </w:r>
    </w:p>
    <w:p w14:paraId="57F887A3"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（二）支付期限：</w:t>
      </w:r>
      <w:r w:rsidRPr="001371DD">
        <w:rPr>
          <w:rFonts w:ascii="仿宋_GB2312" w:eastAsia="仿宋_GB2312" w:hint="eastAsia"/>
          <w:sz w:val="32"/>
          <w:szCs w:val="32"/>
          <w:u w:val="single"/>
        </w:rPr>
        <w:t>每年支付一次</w:t>
      </w:r>
      <w:r w:rsidRPr="00F73F5D">
        <w:rPr>
          <w:rFonts w:ascii="仿宋_GB2312" w:eastAsia="仿宋_GB2312" w:hint="eastAsia"/>
          <w:sz w:val="32"/>
          <w:szCs w:val="32"/>
        </w:rPr>
        <w:t xml:space="preserve">。 </w:t>
      </w:r>
    </w:p>
    <w:p w14:paraId="74786C6D" w14:textId="74D9986F"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（三）支付方式：首期第一年租金自《房屋租赁合同》签订之日起5个工作日内支付至山东产权交易中心指定账户。（保证金</w:t>
      </w:r>
      <w:r w:rsidR="00C0571F" w:rsidRPr="00C0571F">
        <w:rPr>
          <w:rFonts w:ascii="仿宋_GB2312" w:eastAsia="仿宋_GB2312" w:hint="eastAsia"/>
          <w:sz w:val="32"/>
          <w:szCs w:val="32"/>
          <w:u w:val="single"/>
        </w:rPr>
        <w:t xml:space="preserve">  </w:t>
      </w:r>
      <w:r w:rsidRPr="00F73F5D">
        <w:rPr>
          <w:rFonts w:ascii="仿宋_GB2312" w:eastAsia="仿宋_GB2312" w:hint="eastAsia"/>
          <w:sz w:val="32"/>
          <w:szCs w:val="32"/>
        </w:rPr>
        <w:t>元抵扣交易价款。）</w:t>
      </w:r>
    </w:p>
    <w:p w14:paraId="4AE4873C"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后续租金乙方须于每个支付期前</w:t>
      </w:r>
      <w:r w:rsidR="003433AF" w:rsidRPr="00F73F5D">
        <w:rPr>
          <w:rFonts w:ascii="仿宋_GB2312" w:eastAsia="仿宋_GB2312" w:hint="eastAsia"/>
          <w:sz w:val="32"/>
          <w:szCs w:val="32"/>
        </w:rPr>
        <w:t>（每年</w:t>
      </w:r>
      <w:r w:rsidR="00D5098F">
        <w:rPr>
          <w:rFonts w:ascii="仿宋_GB2312" w:eastAsia="仿宋_GB2312" w:hint="eastAsia"/>
          <w:sz w:val="32"/>
          <w:szCs w:val="32"/>
          <w:u w:val="single"/>
        </w:rPr>
        <w:t xml:space="preserve"> </w:t>
      </w:r>
      <w:r w:rsidR="00D5098F">
        <w:rPr>
          <w:rFonts w:ascii="仿宋_GB2312" w:eastAsia="仿宋_GB2312"/>
          <w:sz w:val="32"/>
          <w:szCs w:val="32"/>
          <w:u w:val="single"/>
        </w:rPr>
        <w:t xml:space="preserve">  </w:t>
      </w:r>
      <w:r w:rsidR="003433AF" w:rsidRPr="00F73F5D">
        <w:rPr>
          <w:rFonts w:ascii="仿宋_GB2312" w:eastAsia="仿宋_GB2312" w:hint="eastAsia"/>
          <w:sz w:val="32"/>
          <w:szCs w:val="32"/>
        </w:rPr>
        <w:t>月</w:t>
      </w:r>
      <w:r w:rsidR="00D5098F">
        <w:rPr>
          <w:rFonts w:ascii="仿宋_GB2312" w:eastAsia="仿宋_GB2312" w:hint="eastAsia"/>
          <w:sz w:val="32"/>
          <w:szCs w:val="32"/>
          <w:u w:val="single"/>
        </w:rPr>
        <w:t xml:space="preserve"> </w:t>
      </w:r>
      <w:r w:rsidR="00D5098F">
        <w:rPr>
          <w:rFonts w:ascii="仿宋_GB2312" w:eastAsia="仿宋_GB2312"/>
          <w:sz w:val="32"/>
          <w:szCs w:val="32"/>
          <w:u w:val="single"/>
        </w:rPr>
        <w:t xml:space="preserve">  </w:t>
      </w:r>
      <w:r w:rsidR="003433AF" w:rsidRPr="00F73F5D">
        <w:rPr>
          <w:rFonts w:ascii="仿宋_GB2312" w:eastAsia="仿宋_GB2312" w:hint="eastAsia"/>
          <w:sz w:val="32"/>
          <w:szCs w:val="32"/>
        </w:rPr>
        <w:t>日）</w:t>
      </w:r>
      <w:r w:rsidRPr="00085652">
        <w:rPr>
          <w:rFonts w:ascii="仿宋_GB2312" w:eastAsia="仿宋_GB2312" w:hint="eastAsia"/>
          <w:sz w:val="32"/>
          <w:szCs w:val="32"/>
          <w:u w:val="single"/>
        </w:rPr>
        <w:t>10</w:t>
      </w:r>
      <w:r w:rsidRPr="00F73F5D">
        <w:rPr>
          <w:rFonts w:ascii="仿宋_GB2312" w:eastAsia="仿宋_GB2312" w:hint="eastAsia"/>
          <w:sz w:val="32"/>
          <w:szCs w:val="32"/>
        </w:rPr>
        <w:t>日内将下一期租金以</w:t>
      </w:r>
      <w:r w:rsidRPr="00A52E92">
        <w:rPr>
          <w:rFonts w:ascii="仿宋_GB2312" w:eastAsia="仿宋_GB2312" w:hint="eastAsia"/>
          <w:sz w:val="32"/>
          <w:szCs w:val="32"/>
          <w:u w:val="single"/>
        </w:rPr>
        <w:t>电汇</w:t>
      </w:r>
      <w:r w:rsidRPr="00F73F5D">
        <w:rPr>
          <w:rFonts w:ascii="仿宋_GB2312" w:eastAsia="仿宋_GB2312" w:hint="eastAsia"/>
          <w:sz w:val="32"/>
          <w:szCs w:val="32"/>
        </w:rPr>
        <w:t>方式汇入甲方指定账户，开户行：</w:t>
      </w:r>
      <w:r w:rsidR="003433AF" w:rsidRPr="00085652">
        <w:rPr>
          <w:rFonts w:ascii="仿宋_GB2312" w:eastAsia="仿宋_GB2312" w:hint="eastAsia"/>
          <w:sz w:val="32"/>
          <w:szCs w:val="32"/>
          <w:u w:val="single"/>
        </w:rPr>
        <w:t>工行兰山支行</w:t>
      </w:r>
      <w:r w:rsidRPr="00F73F5D">
        <w:rPr>
          <w:rFonts w:ascii="仿宋_GB2312" w:eastAsia="仿宋_GB2312" w:hint="eastAsia"/>
          <w:sz w:val="32"/>
          <w:szCs w:val="32"/>
        </w:rPr>
        <w:t>，户名：</w:t>
      </w:r>
      <w:r w:rsidR="003433AF" w:rsidRPr="00085652">
        <w:rPr>
          <w:rFonts w:ascii="仿宋_GB2312" w:eastAsia="仿宋_GB2312" w:hint="eastAsia"/>
          <w:sz w:val="32"/>
          <w:szCs w:val="32"/>
          <w:u w:val="single"/>
        </w:rPr>
        <w:t>临沂地震监测中心站</w:t>
      </w:r>
      <w:r w:rsidRPr="00F73F5D">
        <w:rPr>
          <w:rFonts w:ascii="仿宋_GB2312" w:eastAsia="仿宋_GB2312" w:hint="eastAsia"/>
          <w:sz w:val="32"/>
          <w:szCs w:val="32"/>
        </w:rPr>
        <w:t>，账号：</w:t>
      </w:r>
      <w:r w:rsidR="003433AF" w:rsidRPr="00085652">
        <w:rPr>
          <w:rFonts w:ascii="仿宋_GB2312" w:eastAsia="仿宋_GB2312" w:hint="eastAsia"/>
          <w:sz w:val="32"/>
          <w:szCs w:val="32"/>
          <w:u w:val="single"/>
        </w:rPr>
        <w:t>1610020109026406152</w:t>
      </w:r>
      <w:r w:rsidRPr="00F73F5D">
        <w:rPr>
          <w:rFonts w:ascii="仿宋_GB2312" w:eastAsia="仿宋_GB2312" w:hint="eastAsia"/>
          <w:sz w:val="32"/>
          <w:szCs w:val="32"/>
        </w:rPr>
        <w:t xml:space="preserve">，甲方向乙方开据合法票据。 </w:t>
      </w:r>
    </w:p>
    <w:p w14:paraId="3C24E988"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第四条 房屋租赁用途</w:t>
      </w:r>
    </w:p>
    <w:p w14:paraId="6F1FCCFC" w14:textId="66F1E4D5"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乙方承租该房屋用途为：</w:t>
      </w:r>
      <w:r w:rsidR="00C0571F" w:rsidRPr="00C0571F">
        <w:rPr>
          <w:rFonts w:ascii="仿宋_GB2312" w:eastAsia="仿宋_GB2312" w:hint="eastAsia"/>
          <w:sz w:val="32"/>
          <w:szCs w:val="32"/>
          <w:u w:val="single"/>
        </w:rPr>
        <w:t xml:space="preserve">    </w:t>
      </w:r>
      <w:r w:rsidRPr="00F73F5D">
        <w:rPr>
          <w:rFonts w:ascii="仿宋_GB2312" w:eastAsia="仿宋_GB2312" w:hint="eastAsia"/>
          <w:sz w:val="32"/>
          <w:szCs w:val="32"/>
        </w:rPr>
        <w:t xml:space="preserve">，在租赁期内未征得甲方书面同意，乙方不得擅自改变该房屋的用途，不得转租或分租给第三方。 </w:t>
      </w:r>
    </w:p>
    <w:p w14:paraId="3207E3CC" w14:textId="77777777" w:rsidR="00172126"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lastRenderedPageBreak/>
        <w:t>乙方承诺使用承租房屋从事的各项活动均符合国家法律、法规和有关规定，并独立承担完全责任。</w:t>
      </w:r>
    </w:p>
    <w:p w14:paraId="73BAD383" w14:textId="77777777" w:rsidR="00DB0F92" w:rsidRPr="00F73F5D" w:rsidRDefault="00DB0F92" w:rsidP="00311560">
      <w:pPr>
        <w:overflowPunct w:val="0"/>
        <w:topLinePunct/>
        <w:autoSpaceDE/>
        <w:autoSpaceDN/>
        <w:spacing w:line="578" w:lineRule="exact"/>
        <w:ind w:firstLineChars="200" w:firstLine="640"/>
        <w:jc w:val="both"/>
        <w:rPr>
          <w:rFonts w:ascii="仿宋_GB2312" w:eastAsia="仿宋_GB2312" w:hint="eastAsia"/>
          <w:sz w:val="32"/>
          <w:szCs w:val="32"/>
        </w:rPr>
      </w:pPr>
      <w:r>
        <w:rPr>
          <w:rFonts w:ascii="仿宋_GB2312" w:eastAsia="仿宋_GB2312"/>
          <w:sz w:val="32"/>
          <w:szCs w:val="32"/>
        </w:rPr>
        <w:t>乙方承诺使用承租房屋从事的各项活动不会对甲方地震观测环境造成影响。</w:t>
      </w:r>
    </w:p>
    <w:p w14:paraId="61513097"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第五条 房屋维护及修缮</w:t>
      </w:r>
    </w:p>
    <w:p w14:paraId="02C1EF32"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（一）甲方负责建筑物主体维修，费用由甲方承担。 </w:t>
      </w:r>
    </w:p>
    <w:p w14:paraId="6501F893"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二）乙方负责房屋的日常维护，保护各项设施、设备免遭损坏。甲方允许乙方对该房屋进行装修或增设设施设备。装修、增设设施设备的范围是：供暖、制冷、饮水、照明等，费用由乙方负担。乙方装修或者增设设施设备不得改变房屋结构，不得影响房屋安全。</w:t>
      </w:r>
    </w:p>
    <w:p w14:paraId="17AA0E14"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（三）租赁合同期满或解除后，乙方房屋装修、改善增设的设施设备归甲方所有和使用，不得拆除，不得提任何补偿要求。</w:t>
      </w:r>
    </w:p>
    <w:p w14:paraId="71EAC43E"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第六条 房屋租赁保证金</w:t>
      </w:r>
    </w:p>
    <w:p w14:paraId="56777A74" w14:textId="5FB88002"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（一）本合同生效当日，乙方须向甲方支付房屋租赁保证金人民币（大写 ）：</w:t>
      </w:r>
      <w:r w:rsidRPr="00A52E92">
        <w:rPr>
          <w:rFonts w:ascii="仿宋_GB2312" w:eastAsia="仿宋_GB2312" w:hint="eastAsia"/>
          <w:sz w:val="32"/>
          <w:szCs w:val="32"/>
          <w:u w:val="single"/>
        </w:rPr>
        <w:t xml:space="preserve"> </w:t>
      </w:r>
      <w:r w:rsidR="00C0571F">
        <w:rPr>
          <w:rFonts w:ascii="仿宋_GB2312" w:eastAsia="仿宋_GB2312" w:hint="eastAsia"/>
          <w:sz w:val="32"/>
          <w:szCs w:val="32"/>
          <w:u w:val="single"/>
        </w:rPr>
        <w:t xml:space="preserve">      </w:t>
      </w:r>
      <w:r w:rsidRPr="00A52E92">
        <w:rPr>
          <w:rFonts w:ascii="仿宋_GB2312" w:eastAsia="仿宋_GB2312" w:hint="eastAsia"/>
          <w:sz w:val="32"/>
          <w:szCs w:val="32"/>
          <w:u w:val="single"/>
        </w:rPr>
        <w:t xml:space="preserve"> </w:t>
      </w:r>
      <w:r w:rsidRPr="00F73F5D">
        <w:rPr>
          <w:rFonts w:ascii="仿宋_GB2312" w:eastAsia="仿宋_GB2312" w:hint="eastAsia"/>
          <w:sz w:val="32"/>
          <w:szCs w:val="32"/>
        </w:rPr>
        <w:t xml:space="preserve"> 。</w:t>
      </w:r>
    </w:p>
    <w:p w14:paraId="40A19EC4"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（二）租赁期满或合同解除后，房屋租赁保证金由甲方抵扣应由乙方承担的费用、租金、滞纳金及赔偿等，剩余部分如数返还乙方。房屋租赁保证金不计付利息。 </w:t>
      </w:r>
    </w:p>
    <w:p w14:paraId="13548AE4"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第七条 房屋使用的有关费用</w:t>
      </w:r>
    </w:p>
    <w:p w14:paraId="2D60FD75" w14:textId="41417AF3"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租赁期内，与该房屋有关的各项费用承担方式为：</w:t>
      </w:r>
    </w:p>
    <w:p w14:paraId="7CE846EB"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lastRenderedPageBreak/>
        <w:t xml:space="preserve">（一）乙方承担的费用：水费、电费、供暖费、燃气费、物业管理费及除甲方承担的相关税款外的其它费用等。上述费用由乙方自行缴费。 </w:t>
      </w:r>
    </w:p>
    <w:p w14:paraId="75F5A845"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（二）甲方承担的费用：甲方应承担的相关税款。 </w:t>
      </w:r>
    </w:p>
    <w:p w14:paraId="6C45457E"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第八条 房屋交付及交还的期限、方式及验收</w:t>
      </w:r>
    </w:p>
    <w:p w14:paraId="3887D84D"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（一）交付：甲方应按租赁期限规定按时将房屋交付乙方，乙方予以验收，并于交接时由双方在《房屋附属设施、设备清单》（见附件）上签字盖章。 </w:t>
      </w:r>
    </w:p>
    <w:p w14:paraId="4E81E09B"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（二）交还：乙方应于租赁期满或合同解除后</w:t>
      </w:r>
      <w:r w:rsidRPr="00A52E92">
        <w:rPr>
          <w:rFonts w:ascii="仿宋_GB2312" w:eastAsia="仿宋_GB2312" w:hint="eastAsia"/>
          <w:sz w:val="32"/>
          <w:szCs w:val="32"/>
          <w:u w:val="single"/>
        </w:rPr>
        <w:t>10</w:t>
      </w:r>
      <w:r w:rsidRPr="00F73F5D">
        <w:rPr>
          <w:rFonts w:ascii="仿宋_GB2312" w:eastAsia="仿宋_GB2312" w:hint="eastAsia"/>
          <w:sz w:val="32"/>
          <w:szCs w:val="32"/>
        </w:rPr>
        <w:t xml:space="preserve">日内，将房屋全部交还甲方，甲方予以验收。按合同约定乙方可移走的所有物品同时移走，逾期未移走的，甲方有权处置。双方于房屋交接时在《房屋附属设施、设备清单》上签字盖章。 </w:t>
      </w:r>
    </w:p>
    <w:p w14:paraId="679283F5"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第九条 合同解除的条件</w:t>
      </w:r>
    </w:p>
    <w:p w14:paraId="7ADD2C2F"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（一）有下列情形之一的，本合同终止，甲乙双方互不承担违约责任：</w:t>
      </w:r>
    </w:p>
    <w:p w14:paraId="11F513A5"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1、该房屋因城市建设需要被依法列入房屋拆迁范围的； </w:t>
      </w:r>
    </w:p>
    <w:p w14:paraId="01FF4B21" w14:textId="77777777" w:rsidR="00172126"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2、因法定不可抗力致使房屋毁损、灭失或造成其他损失而无法继续使用的； </w:t>
      </w:r>
    </w:p>
    <w:p w14:paraId="39F1EE94" w14:textId="77777777" w:rsidR="006D1975" w:rsidRPr="00F73F5D" w:rsidRDefault="006D1975" w:rsidP="00311560">
      <w:pPr>
        <w:overflowPunct w:val="0"/>
        <w:topLinePunct/>
        <w:autoSpaceDE/>
        <w:autoSpaceDN/>
        <w:spacing w:line="578" w:lineRule="exact"/>
        <w:ind w:firstLineChars="200" w:firstLine="640"/>
        <w:jc w:val="both"/>
        <w:rPr>
          <w:rFonts w:ascii="仿宋_GB2312" w:eastAsia="仿宋_GB2312" w:hint="eastAsia"/>
          <w:sz w:val="32"/>
          <w:szCs w:val="32"/>
        </w:rPr>
      </w:pPr>
      <w:r>
        <w:rPr>
          <w:rFonts w:ascii="仿宋_GB2312" w:eastAsia="仿宋_GB2312"/>
          <w:sz w:val="32"/>
          <w:szCs w:val="32"/>
        </w:rPr>
        <w:t>3、</w:t>
      </w:r>
      <w:r w:rsidR="00F35585">
        <w:rPr>
          <w:rFonts w:ascii="仿宋_GB2312" w:eastAsia="仿宋_GB2312"/>
          <w:sz w:val="32"/>
          <w:szCs w:val="32"/>
        </w:rPr>
        <w:t>因防震减灾事业发展需要</w:t>
      </w:r>
      <w:r w:rsidR="006F42C4">
        <w:rPr>
          <w:rFonts w:ascii="仿宋_GB2312" w:eastAsia="仿宋_GB2312"/>
          <w:sz w:val="32"/>
          <w:szCs w:val="32"/>
        </w:rPr>
        <w:t>，甲方需收回房屋</w:t>
      </w:r>
      <w:r w:rsidR="006F42C4">
        <w:rPr>
          <w:rFonts w:ascii="仿宋_GB2312" w:eastAsia="仿宋_GB2312" w:hint="eastAsia"/>
          <w:sz w:val="32"/>
          <w:szCs w:val="32"/>
        </w:rPr>
        <w:t>的；</w:t>
      </w:r>
    </w:p>
    <w:p w14:paraId="115A8973" w14:textId="77777777" w:rsidR="00172126" w:rsidRPr="00F73F5D" w:rsidRDefault="006D1975" w:rsidP="00311560">
      <w:pPr>
        <w:overflowPunct w:val="0"/>
        <w:topLinePunct/>
        <w:autoSpaceDE/>
        <w:autoSpaceDN/>
        <w:spacing w:line="578" w:lineRule="exact"/>
        <w:ind w:firstLineChars="200" w:firstLine="640"/>
        <w:jc w:val="both"/>
        <w:rPr>
          <w:rFonts w:ascii="仿宋_GB2312" w:eastAsia="仿宋_GB2312" w:hint="eastAsia"/>
          <w:sz w:val="32"/>
          <w:szCs w:val="32"/>
        </w:rPr>
      </w:pPr>
      <w:r>
        <w:rPr>
          <w:rFonts w:ascii="仿宋_GB2312" w:eastAsia="仿宋_GB2312"/>
          <w:sz w:val="32"/>
          <w:szCs w:val="32"/>
        </w:rPr>
        <w:t>4</w:t>
      </w:r>
      <w:r w:rsidR="00C86B40" w:rsidRPr="00F73F5D">
        <w:rPr>
          <w:rFonts w:ascii="仿宋_GB2312" w:eastAsia="仿宋_GB2312" w:hint="eastAsia"/>
          <w:sz w:val="32"/>
          <w:szCs w:val="32"/>
        </w:rPr>
        <w:t>、非甲乙双方因素致使合同终止的其他情形。</w:t>
      </w:r>
    </w:p>
    <w:p w14:paraId="5957B78C"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（二）甲方有下列情形之一的，乙方有权解除本合同：</w:t>
      </w:r>
    </w:p>
    <w:p w14:paraId="15296D99"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1、迟延交付房屋</w:t>
      </w:r>
      <w:r w:rsidRPr="00A52E92">
        <w:rPr>
          <w:rFonts w:ascii="仿宋_GB2312" w:eastAsia="仿宋_GB2312" w:hint="eastAsia"/>
          <w:sz w:val="32"/>
          <w:szCs w:val="32"/>
          <w:u w:val="single"/>
        </w:rPr>
        <w:t xml:space="preserve"> 30 </w:t>
      </w:r>
      <w:r w:rsidRPr="00F73F5D">
        <w:rPr>
          <w:rFonts w:ascii="仿宋_GB2312" w:eastAsia="仿宋_GB2312" w:hint="eastAsia"/>
          <w:sz w:val="32"/>
          <w:szCs w:val="32"/>
        </w:rPr>
        <w:t xml:space="preserve">日以上； </w:t>
      </w:r>
    </w:p>
    <w:p w14:paraId="715E4418"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lastRenderedPageBreak/>
        <w:t xml:space="preserve">2、交付的房屋不符合合同约定影响乙方正常使用； </w:t>
      </w:r>
    </w:p>
    <w:p w14:paraId="486751CB" w14:textId="081680D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3、双方约定的其他情形：</w:t>
      </w:r>
      <w:r w:rsidRPr="00A52E92">
        <w:rPr>
          <w:rFonts w:ascii="仿宋_GB2312" w:eastAsia="仿宋_GB2312" w:hint="eastAsia"/>
          <w:sz w:val="32"/>
          <w:szCs w:val="32"/>
          <w:u w:val="single"/>
        </w:rPr>
        <w:t xml:space="preserve">           </w:t>
      </w:r>
      <w:r w:rsidR="00A52E92">
        <w:rPr>
          <w:rFonts w:ascii="仿宋_GB2312" w:eastAsia="仿宋_GB2312"/>
          <w:sz w:val="32"/>
          <w:szCs w:val="32"/>
          <w:u w:val="single"/>
        </w:rPr>
        <w:t xml:space="preserve">      </w:t>
      </w:r>
      <w:r w:rsidRPr="00A52E92">
        <w:rPr>
          <w:rFonts w:ascii="仿宋_GB2312" w:eastAsia="仿宋_GB2312" w:hint="eastAsia"/>
          <w:sz w:val="32"/>
          <w:szCs w:val="32"/>
          <w:u w:val="single"/>
        </w:rPr>
        <w:t xml:space="preserve">            </w:t>
      </w:r>
      <w:r w:rsidRPr="00F73F5D">
        <w:rPr>
          <w:rFonts w:ascii="仿宋_GB2312" w:eastAsia="仿宋_GB2312" w:hint="eastAsia"/>
          <w:sz w:val="32"/>
          <w:szCs w:val="32"/>
        </w:rPr>
        <w:t>。</w:t>
      </w:r>
    </w:p>
    <w:p w14:paraId="3EB9A300"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（三）乙方有下列情形之一的，甲方有权解除本合同：</w:t>
      </w:r>
    </w:p>
    <w:p w14:paraId="72AF1110"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1、不支付或者不按照约定支付租金； </w:t>
      </w:r>
    </w:p>
    <w:p w14:paraId="412E7964"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2、不支付或者不按约定支付应由乙方负担的各项费用； </w:t>
      </w:r>
    </w:p>
    <w:p w14:paraId="2EF3BE6E"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3、未经甲方书面同意，乙方擅自改变该房屋用途或转租、分租给第三方； </w:t>
      </w:r>
    </w:p>
    <w:p w14:paraId="57DD5847"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4、违反合同约定对房屋进行维修、增设他物或不承担维护责任致使房屋或设备设施损坏； </w:t>
      </w:r>
    </w:p>
    <w:p w14:paraId="61907F39"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5、利用该房屋从事违法活动； </w:t>
      </w:r>
    </w:p>
    <w:p w14:paraId="7F6D88F7"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6、双方约定的其他情形：</w:t>
      </w:r>
      <w:r w:rsidRPr="00A52E92">
        <w:rPr>
          <w:rFonts w:ascii="仿宋_GB2312" w:eastAsia="仿宋_GB2312" w:hint="eastAsia"/>
          <w:sz w:val="32"/>
          <w:szCs w:val="32"/>
          <w:u w:val="single"/>
        </w:rPr>
        <w:t xml:space="preserve">       </w:t>
      </w:r>
      <w:r w:rsidR="00A52E92">
        <w:rPr>
          <w:rFonts w:ascii="仿宋_GB2312" w:eastAsia="仿宋_GB2312"/>
          <w:sz w:val="32"/>
          <w:szCs w:val="32"/>
          <w:u w:val="single"/>
        </w:rPr>
        <w:t xml:space="preserve">                  </w:t>
      </w:r>
      <w:r w:rsidRPr="00A52E92">
        <w:rPr>
          <w:rFonts w:ascii="仿宋_GB2312" w:eastAsia="仿宋_GB2312" w:hint="eastAsia"/>
          <w:sz w:val="32"/>
          <w:szCs w:val="32"/>
          <w:u w:val="single"/>
        </w:rPr>
        <w:t xml:space="preserve">    </w:t>
      </w:r>
      <w:r w:rsidRPr="00F73F5D">
        <w:rPr>
          <w:rFonts w:ascii="仿宋_GB2312" w:eastAsia="仿宋_GB2312" w:hint="eastAsia"/>
          <w:sz w:val="32"/>
          <w:szCs w:val="32"/>
        </w:rPr>
        <w:t xml:space="preserve">。 </w:t>
      </w:r>
    </w:p>
    <w:p w14:paraId="282C7513"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第十条 违约责任</w:t>
      </w:r>
    </w:p>
    <w:p w14:paraId="4C9431CB"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（一）甲方未按约定履行维修义务造成乙方人身受到伤害或财物毁损的，应承担赔偿责任，赔偿金额按造成的实际损失计算； </w:t>
      </w:r>
    </w:p>
    <w:p w14:paraId="6C47150E"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（二）乙方违反合同约定使用或维修房屋给甲方造成损失的，应承担赔偿责任，赔偿金额按造成的实际损失计算； </w:t>
      </w:r>
    </w:p>
    <w:p w14:paraId="7DFFB1E5"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（三）乙方逾期不向甲方支付保证金或租金，除应如数补交外，还应支付按应付金额每日</w:t>
      </w:r>
      <w:r w:rsidRPr="00A52E92">
        <w:rPr>
          <w:rFonts w:ascii="仿宋_GB2312" w:eastAsia="仿宋_GB2312" w:hint="eastAsia"/>
          <w:sz w:val="32"/>
          <w:szCs w:val="32"/>
          <w:u w:val="single"/>
        </w:rPr>
        <w:t xml:space="preserve"> 1% </w:t>
      </w:r>
      <w:r w:rsidRPr="00F73F5D">
        <w:rPr>
          <w:rFonts w:ascii="仿宋_GB2312" w:eastAsia="仿宋_GB2312" w:hint="eastAsia"/>
          <w:sz w:val="32"/>
          <w:szCs w:val="32"/>
        </w:rPr>
        <w:t xml:space="preserve">计算的滞纳金； </w:t>
      </w:r>
    </w:p>
    <w:p w14:paraId="5558891D"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四 ）双方约定的其他责任 ：</w:t>
      </w:r>
      <w:r w:rsidRPr="00132697">
        <w:rPr>
          <w:rFonts w:ascii="仿宋_GB2312" w:eastAsia="仿宋_GB2312" w:hint="eastAsia"/>
          <w:sz w:val="32"/>
          <w:szCs w:val="32"/>
          <w:u w:val="single"/>
        </w:rPr>
        <w:t xml:space="preserve">         </w:t>
      </w:r>
      <w:r w:rsidR="00132697">
        <w:rPr>
          <w:rFonts w:ascii="仿宋_GB2312" w:eastAsia="仿宋_GB2312"/>
          <w:sz w:val="32"/>
          <w:szCs w:val="32"/>
          <w:u w:val="single"/>
        </w:rPr>
        <w:t xml:space="preserve">          </w:t>
      </w:r>
      <w:r w:rsidRPr="00132697">
        <w:rPr>
          <w:rFonts w:ascii="仿宋_GB2312" w:eastAsia="仿宋_GB2312" w:hint="eastAsia"/>
          <w:sz w:val="32"/>
          <w:szCs w:val="32"/>
          <w:u w:val="single"/>
        </w:rPr>
        <w:t xml:space="preserve">     </w:t>
      </w:r>
      <w:r w:rsidRPr="00F73F5D">
        <w:rPr>
          <w:rFonts w:ascii="仿宋_GB2312" w:eastAsia="仿宋_GB2312" w:hint="eastAsia"/>
          <w:sz w:val="32"/>
          <w:szCs w:val="32"/>
        </w:rPr>
        <w:t>。</w:t>
      </w:r>
    </w:p>
    <w:p w14:paraId="4090FF2B"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第十一条 合同争议的解决</w:t>
      </w:r>
    </w:p>
    <w:p w14:paraId="1599E21A"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本合同在履行过程中发生争议，由双方当事人协商解决；也可由当地工商行政管理部门调解；协商或调解不能解决的，依法向有</w:t>
      </w:r>
      <w:r w:rsidRPr="00F73F5D">
        <w:rPr>
          <w:rFonts w:ascii="仿宋_GB2312" w:eastAsia="仿宋_GB2312" w:hint="eastAsia"/>
          <w:sz w:val="32"/>
          <w:szCs w:val="32"/>
        </w:rPr>
        <w:lastRenderedPageBreak/>
        <w:t xml:space="preserve">管辖权的人民法院起诉。 </w:t>
      </w:r>
    </w:p>
    <w:p w14:paraId="4B83ABE1" w14:textId="77777777" w:rsidR="00172126" w:rsidRPr="00C04055" w:rsidRDefault="00C86B40" w:rsidP="00C04055">
      <w:pPr>
        <w:overflowPunct w:val="0"/>
        <w:topLinePunct/>
        <w:autoSpaceDE/>
        <w:autoSpaceDN/>
        <w:spacing w:beforeLines="100" w:before="240" w:afterLines="100" w:after="240" w:line="578" w:lineRule="exact"/>
        <w:ind w:firstLineChars="200" w:firstLine="643"/>
        <w:jc w:val="both"/>
        <w:rPr>
          <w:rFonts w:ascii="仿宋_GB2312" w:eastAsia="仿宋_GB2312" w:hAnsi="黑体" w:hint="eastAsia"/>
          <w:b/>
          <w:sz w:val="32"/>
          <w:szCs w:val="32"/>
        </w:rPr>
      </w:pPr>
      <w:r w:rsidRPr="00C04055">
        <w:rPr>
          <w:rFonts w:ascii="仿宋_GB2312" w:eastAsia="仿宋_GB2312" w:hAnsi="黑体" w:hint="eastAsia"/>
          <w:b/>
          <w:sz w:val="32"/>
          <w:szCs w:val="32"/>
        </w:rPr>
        <w:t>第十二条 其他约定事项</w:t>
      </w:r>
    </w:p>
    <w:p w14:paraId="1565A591" w14:textId="43303C2B"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（一）双方需要约定的其他内容 ：</w:t>
      </w:r>
      <w:r w:rsidR="00C0571F">
        <w:rPr>
          <w:rFonts w:ascii="仿宋_GB2312" w:eastAsia="仿宋_GB2312" w:hint="eastAsia"/>
          <w:sz w:val="32"/>
          <w:szCs w:val="32"/>
          <w:u w:val="single"/>
        </w:rPr>
        <w:t xml:space="preserve">                    </w:t>
      </w:r>
      <w:r w:rsidRPr="00F73F5D">
        <w:rPr>
          <w:rFonts w:ascii="仿宋_GB2312" w:eastAsia="仿宋_GB2312" w:hint="eastAsia"/>
          <w:sz w:val="32"/>
          <w:szCs w:val="32"/>
        </w:rPr>
        <w:t>。</w:t>
      </w:r>
    </w:p>
    <w:p w14:paraId="778D6272" w14:textId="77777777" w:rsidR="00172126" w:rsidRPr="00F73F5D" w:rsidRDefault="00C86B40" w:rsidP="00311560">
      <w:pPr>
        <w:overflowPunct w:val="0"/>
        <w:topLinePunct/>
        <w:autoSpaceDE/>
        <w:autoSpaceDN/>
        <w:spacing w:line="578" w:lineRule="exact"/>
        <w:ind w:firstLineChars="200" w:firstLine="640"/>
        <w:jc w:val="both"/>
        <w:rPr>
          <w:rFonts w:ascii="仿宋_GB2312" w:eastAsia="仿宋_GB2312" w:hint="eastAsia"/>
          <w:sz w:val="32"/>
          <w:szCs w:val="32"/>
        </w:rPr>
      </w:pPr>
      <w:r w:rsidRPr="00F73F5D">
        <w:rPr>
          <w:rFonts w:ascii="仿宋_GB2312" w:eastAsia="仿宋_GB2312" w:hint="eastAsia"/>
          <w:sz w:val="32"/>
          <w:szCs w:val="32"/>
        </w:rPr>
        <w:t xml:space="preserve">（二）本合同经甲乙双方签字盖章后生效。 </w:t>
      </w:r>
    </w:p>
    <w:p w14:paraId="0606A727" w14:textId="32EA38AF" w:rsidR="00172126" w:rsidRDefault="00C86B40" w:rsidP="00311560">
      <w:pPr>
        <w:overflowPunct w:val="0"/>
        <w:topLinePunct/>
        <w:autoSpaceDE/>
        <w:autoSpaceDN/>
        <w:spacing w:line="578" w:lineRule="exact"/>
        <w:ind w:firstLineChars="200" w:firstLine="640"/>
        <w:jc w:val="both"/>
        <w:rPr>
          <w:rFonts w:hint="eastAsia"/>
        </w:rPr>
      </w:pPr>
      <w:r w:rsidRPr="00F73F5D">
        <w:rPr>
          <w:rFonts w:ascii="仿宋_GB2312" w:eastAsia="仿宋_GB2312" w:hint="eastAsia"/>
          <w:sz w:val="32"/>
          <w:szCs w:val="32"/>
        </w:rPr>
        <w:t>（三）本合同一式4份，双方各执一份，同时按规定送</w:t>
      </w:r>
      <w:r w:rsidR="00BD29C6">
        <w:rPr>
          <w:rFonts w:ascii="仿宋_GB2312" w:eastAsia="仿宋_GB2312" w:hint="eastAsia"/>
          <w:sz w:val="32"/>
          <w:szCs w:val="32"/>
        </w:rPr>
        <w:t>同</w:t>
      </w:r>
      <w:r w:rsidRPr="00F73F5D">
        <w:rPr>
          <w:rFonts w:ascii="仿宋_GB2312" w:eastAsia="仿宋_GB2312" w:hint="eastAsia"/>
          <w:sz w:val="32"/>
          <w:szCs w:val="32"/>
        </w:rPr>
        <w:t>级</w:t>
      </w:r>
      <w:r w:rsidR="00BD29C6">
        <w:rPr>
          <w:rFonts w:ascii="仿宋_GB2312" w:eastAsia="仿宋_GB2312" w:hint="eastAsia"/>
          <w:sz w:val="32"/>
          <w:szCs w:val="32"/>
        </w:rPr>
        <w:t>财务</w:t>
      </w:r>
      <w:r w:rsidRPr="00F73F5D">
        <w:rPr>
          <w:rFonts w:ascii="仿宋_GB2312" w:eastAsia="仿宋_GB2312" w:hint="eastAsia"/>
          <w:sz w:val="32"/>
          <w:szCs w:val="32"/>
        </w:rPr>
        <w:t>部门及其他有关部门备案。</w:t>
      </w:r>
    </w:p>
    <w:p w14:paraId="484740D5" w14:textId="77777777" w:rsidR="00172126" w:rsidRDefault="00C86B40" w:rsidP="00311560">
      <w:pPr>
        <w:pStyle w:val="a3"/>
        <w:overflowPunct w:val="0"/>
        <w:topLinePunct/>
        <w:autoSpaceDE/>
        <w:autoSpaceDN/>
        <w:spacing w:before="3"/>
        <w:ind w:left="667"/>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p>
    <w:p w14:paraId="708F1806" w14:textId="77777777" w:rsidR="00172126" w:rsidRPr="000F2435" w:rsidRDefault="00C86B40" w:rsidP="007B463E">
      <w:pPr>
        <w:spacing w:line="578" w:lineRule="exact"/>
        <w:ind w:firstLineChars="200" w:firstLine="640"/>
        <w:jc w:val="both"/>
        <w:rPr>
          <w:rFonts w:ascii="仿宋_GB2312" w:eastAsia="仿宋_GB2312" w:hint="eastAsia"/>
          <w:sz w:val="32"/>
          <w:szCs w:val="32"/>
        </w:rPr>
      </w:pPr>
      <w:r w:rsidRPr="000F2435">
        <w:rPr>
          <w:rFonts w:ascii="仿宋_GB2312" w:eastAsia="仿宋_GB2312" w:hint="eastAsia"/>
          <w:sz w:val="32"/>
          <w:szCs w:val="32"/>
        </w:rPr>
        <w:t xml:space="preserve">附件：房屋附属设施、设备清单 </w:t>
      </w:r>
    </w:p>
    <w:p w14:paraId="3C99868E" w14:textId="77777777" w:rsidR="00172126" w:rsidRDefault="00172126" w:rsidP="00311560">
      <w:pPr>
        <w:pStyle w:val="a3"/>
        <w:overflowPunct w:val="0"/>
        <w:topLinePunct/>
        <w:autoSpaceDE/>
        <w:autoSpaceDN/>
        <w:rPr>
          <w:rFonts w:ascii="仿宋_GB2312" w:eastAsia="仿宋_GB2312" w:hAnsi="仿宋_GB2312" w:cs="仿宋_GB2312" w:hint="eastAsia"/>
          <w:sz w:val="32"/>
          <w:szCs w:val="32"/>
        </w:rPr>
      </w:pPr>
    </w:p>
    <w:p w14:paraId="68CBD079" w14:textId="77777777" w:rsidR="00CC2451" w:rsidRDefault="00CC2451" w:rsidP="00311560">
      <w:pPr>
        <w:pStyle w:val="a3"/>
        <w:overflowPunct w:val="0"/>
        <w:topLinePunct/>
        <w:autoSpaceDE/>
        <w:autoSpaceDN/>
        <w:rPr>
          <w:rFonts w:ascii="仿宋_GB2312" w:eastAsia="仿宋_GB2312" w:hAnsi="仿宋_GB2312" w:cs="仿宋_GB2312" w:hint="eastAsia"/>
          <w:sz w:val="32"/>
          <w:szCs w:val="32"/>
        </w:rPr>
      </w:pPr>
    </w:p>
    <w:p w14:paraId="6E099875" w14:textId="77777777" w:rsidR="00CC2451" w:rsidRDefault="00CC2451" w:rsidP="00311560">
      <w:pPr>
        <w:pStyle w:val="a3"/>
        <w:overflowPunct w:val="0"/>
        <w:topLinePunct/>
        <w:autoSpaceDE/>
        <w:autoSpaceDN/>
        <w:rPr>
          <w:rFonts w:ascii="仿宋_GB2312" w:eastAsia="仿宋_GB2312" w:hAnsi="仿宋_GB2312" w:cs="仿宋_GB2312" w:hint="eastAsia"/>
          <w:sz w:val="32"/>
          <w:szCs w:val="32"/>
        </w:rPr>
      </w:pPr>
    </w:p>
    <w:p w14:paraId="012AACEE" w14:textId="77777777" w:rsidR="00172126" w:rsidRDefault="00172126" w:rsidP="00311560">
      <w:pPr>
        <w:pStyle w:val="a3"/>
        <w:overflowPunct w:val="0"/>
        <w:topLinePunct/>
        <w:autoSpaceDE/>
        <w:autoSpaceDN/>
        <w:rPr>
          <w:rFonts w:ascii="仿宋_GB2312" w:eastAsia="仿宋_GB2312" w:hAnsi="仿宋_GB2312" w:cs="仿宋_GB2312" w:hint="eastAsia"/>
          <w:sz w:val="32"/>
          <w:szCs w:val="32"/>
        </w:rPr>
      </w:pPr>
    </w:p>
    <w:tbl>
      <w:tblPr>
        <w:tblStyle w:val="a6"/>
        <w:tblW w:w="85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37"/>
        <w:gridCol w:w="3869"/>
      </w:tblGrid>
      <w:tr w:rsidR="00853864" w14:paraId="1B5326F6" w14:textId="77777777" w:rsidTr="00BD489B">
        <w:trPr>
          <w:jc w:val="center"/>
        </w:trPr>
        <w:tc>
          <w:tcPr>
            <w:tcW w:w="5103" w:type="dxa"/>
            <w:vAlign w:val="center"/>
          </w:tcPr>
          <w:p w14:paraId="5D38D3A4"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sidRPr="00443394">
              <w:rPr>
                <w:rFonts w:ascii="仿宋_GB2312" w:eastAsia="仿宋_GB2312" w:hAnsi="仿宋_GB2312" w:cs="仿宋_GB2312" w:hint="eastAsia"/>
                <w:b/>
                <w:sz w:val="32"/>
                <w:szCs w:val="32"/>
              </w:rPr>
              <w:t>甲方（章）</w:t>
            </w:r>
            <w:r>
              <w:rPr>
                <w:rFonts w:ascii="仿宋_GB2312" w:eastAsia="仿宋_GB2312" w:hAnsi="仿宋_GB2312" w:cs="仿宋_GB2312" w:hint="eastAsia"/>
                <w:sz w:val="32"/>
                <w:szCs w:val="32"/>
              </w:rPr>
              <w:t>：</w:t>
            </w:r>
          </w:p>
        </w:tc>
        <w:tc>
          <w:tcPr>
            <w:tcW w:w="4253" w:type="dxa"/>
            <w:vAlign w:val="center"/>
          </w:tcPr>
          <w:p w14:paraId="681C28B9" w14:textId="77777777" w:rsidR="00853864" w:rsidRPr="00632869" w:rsidRDefault="00853864" w:rsidP="00BD489B">
            <w:pPr>
              <w:spacing w:afterLines="100" w:after="240" w:line="578" w:lineRule="exact"/>
              <w:rPr>
                <w:rFonts w:ascii="仿宋_GB2312" w:eastAsia="仿宋_GB2312" w:hAnsi="仿宋_GB2312" w:cs="仿宋_GB2312" w:hint="eastAsia"/>
                <w:b/>
                <w:sz w:val="32"/>
                <w:szCs w:val="32"/>
              </w:rPr>
            </w:pPr>
            <w:r w:rsidRPr="00632869">
              <w:rPr>
                <w:rFonts w:ascii="仿宋_GB2312" w:eastAsia="仿宋_GB2312" w:hAnsi="仿宋_GB2312" w:cs="仿宋_GB2312" w:hint="eastAsia"/>
                <w:b/>
                <w:sz w:val="32"/>
                <w:szCs w:val="32"/>
              </w:rPr>
              <w:t>乙方（章）：</w:t>
            </w:r>
          </w:p>
        </w:tc>
      </w:tr>
      <w:tr w:rsidR="00853864" w14:paraId="3337F313" w14:textId="77777777" w:rsidTr="00BD489B">
        <w:trPr>
          <w:jc w:val="center"/>
        </w:trPr>
        <w:tc>
          <w:tcPr>
            <w:tcW w:w="5103" w:type="dxa"/>
            <w:vAlign w:val="center"/>
          </w:tcPr>
          <w:p w14:paraId="600A7877"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住所：</w:t>
            </w:r>
          </w:p>
        </w:tc>
        <w:tc>
          <w:tcPr>
            <w:tcW w:w="4253" w:type="dxa"/>
            <w:vAlign w:val="center"/>
          </w:tcPr>
          <w:p w14:paraId="0CBC69EA"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住所：</w:t>
            </w:r>
          </w:p>
        </w:tc>
      </w:tr>
      <w:tr w:rsidR="00853864" w14:paraId="6C09C4F9" w14:textId="77777777" w:rsidTr="00BD489B">
        <w:trPr>
          <w:jc w:val="center"/>
        </w:trPr>
        <w:tc>
          <w:tcPr>
            <w:tcW w:w="5103" w:type="dxa"/>
            <w:vAlign w:val="center"/>
          </w:tcPr>
          <w:p w14:paraId="0474FB2B"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法定代表人（签字）：</w:t>
            </w:r>
          </w:p>
        </w:tc>
        <w:tc>
          <w:tcPr>
            <w:tcW w:w="4253" w:type="dxa"/>
            <w:vAlign w:val="center"/>
          </w:tcPr>
          <w:p w14:paraId="16D45D3E"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法定代表人（签字）：</w:t>
            </w:r>
          </w:p>
        </w:tc>
      </w:tr>
      <w:tr w:rsidR="00853864" w14:paraId="41CC88FF" w14:textId="77777777" w:rsidTr="00BD489B">
        <w:trPr>
          <w:jc w:val="center"/>
        </w:trPr>
        <w:tc>
          <w:tcPr>
            <w:tcW w:w="5103" w:type="dxa"/>
            <w:vAlign w:val="center"/>
          </w:tcPr>
          <w:p w14:paraId="4DD6802A"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委托代理人：</w:t>
            </w:r>
          </w:p>
        </w:tc>
        <w:tc>
          <w:tcPr>
            <w:tcW w:w="4253" w:type="dxa"/>
            <w:vAlign w:val="center"/>
          </w:tcPr>
          <w:p w14:paraId="38FFA0E7"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委托代理人：</w:t>
            </w:r>
          </w:p>
        </w:tc>
      </w:tr>
      <w:tr w:rsidR="00853864" w14:paraId="18E80A72" w14:textId="77777777" w:rsidTr="00BD489B">
        <w:trPr>
          <w:jc w:val="center"/>
        </w:trPr>
        <w:tc>
          <w:tcPr>
            <w:tcW w:w="5103" w:type="dxa"/>
            <w:vAlign w:val="center"/>
          </w:tcPr>
          <w:p w14:paraId="5EB078A0"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电话：</w:t>
            </w:r>
          </w:p>
        </w:tc>
        <w:tc>
          <w:tcPr>
            <w:tcW w:w="4253" w:type="dxa"/>
            <w:vAlign w:val="center"/>
          </w:tcPr>
          <w:p w14:paraId="331071BC"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电话：</w:t>
            </w:r>
          </w:p>
        </w:tc>
      </w:tr>
      <w:tr w:rsidR="00853864" w14:paraId="0CED9BC4" w14:textId="77777777" w:rsidTr="00BD489B">
        <w:trPr>
          <w:jc w:val="center"/>
        </w:trPr>
        <w:tc>
          <w:tcPr>
            <w:tcW w:w="5103" w:type="dxa"/>
            <w:vAlign w:val="center"/>
          </w:tcPr>
          <w:p w14:paraId="18E58664"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开户银行：</w:t>
            </w:r>
            <w:r w:rsidR="001170BC">
              <w:rPr>
                <w:rFonts w:ascii="仿宋_GB2312" w:eastAsia="仿宋_GB2312" w:hAnsi="仿宋_GB2312" w:cs="仿宋_GB2312" w:hint="eastAsia"/>
                <w:sz w:val="32"/>
                <w:szCs w:val="32"/>
              </w:rPr>
              <w:t>工行兰山支行</w:t>
            </w:r>
          </w:p>
        </w:tc>
        <w:tc>
          <w:tcPr>
            <w:tcW w:w="4253" w:type="dxa"/>
            <w:vAlign w:val="center"/>
          </w:tcPr>
          <w:p w14:paraId="38616F0A"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开户银行：</w:t>
            </w:r>
          </w:p>
        </w:tc>
      </w:tr>
      <w:tr w:rsidR="00853864" w14:paraId="39D144BF" w14:textId="77777777" w:rsidTr="00BD489B">
        <w:trPr>
          <w:jc w:val="center"/>
        </w:trPr>
        <w:tc>
          <w:tcPr>
            <w:tcW w:w="5103" w:type="dxa"/>
            <w:vAlign w:val="center"/>
          </w:tcPr>
          <w:p w14:paraId="127D6C79"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账号：</w:t>
            </w:r>
            <w:r w:rsidR="001170BC">
              <w:rPr>
                <w:rFonts w:ascii="仿宋_GB2312" w:eastAsia="仿宋_GB2312" w:hAnsi="仿宋_GB2312" w:cs="仿宋_GB2312" w:hint="eastAsia"/>
                <w:sz w:val="32"/>
                <w:szCs w:val="32"/>
              </w:rPr>
              <w:t>1</w:t>
            </w:r>
            <w:r w:rsidR="001170BC">
              <w:rPr>
                <w:rFonts w:ascii="仿宋_GB2312" w:eastAsia="仿宋_GB2312" w:hAnsi="仿宋_GB2312" w:cs="仿宋_GB2312"/>
                <w:sz w:val="32"/>
                <w:szCs w:val="32"/>
              </w:rPr>
              <w:t>610020109026406152</w:t>
            </w:r>
          </w:p>
        </w:tc>
        <w:tc>
          <w:tcPr>
            <w:tcW w:w="4253" w:type="dxa"/>
            <w:vAlign w:val="center"/>
          </w:tcPr>
          <w:p w14:paraId="70B70F42"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账号：</w:t>
            </w:r>
          </w:p>
        </w:tc>
      </w:tr>
      <w:tr w:rsidR="00853864" w14:paraId="493B3782" w14:textId="77777777" w:rsidTr="00BD489B">
        <w:trPr>
          <w:jc w:val="center"/>
        </w:trPr>
        <w:tc>
          <w:tcPr>
            <w:tcW w:w="5103" w:type="dxa"/>
            <w:vAlign w:val="center"/>
          </w:tcPr>
          <w:p w14:paraId="2C473146" w14:textId="77777777" w:rsidR="00853864" w:rsidRDefault="00853864" w:rsidP="00BD489B">
            <w:pPr>
              <w:pStyle w:val="a3"/>
              <w:spacing w:afterLines="100" w:after="240" w:line="578" w:lineRule="exact"/>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邮政编码：</w:t>
            </w:r>
            <w:r w:rsidR="001170BC">
              <w:rPr>
                <w:rFonts w:ascii="仿宋_GB2312" w:eastAsia="仿宋_GB2312" w:hAnsi="仿宋_GB2312" w:cs="仿宋_GB2312" w:hint="eastAsia"/>
                <w:sz w:val="32"/>
                <w:szCs w:val="32"/>
              </w:rPr>
              <w:t>2</w:t>
            </w:r>
            <w:r w:rsidR="001170BC">
              <w:rPr>
                <w:rFonts w:ascii="仿宋_GB2312" w:eastAsia="仿宋_GB2312" w:hAnsi="仿宋_GB2312" w:cs="仿宋_GB2312"/>
                <w:sz w:val="32"/>
                <w:szCs w:val="32"/>
              </w:rPr>
              <w:t>76001</w:t>
            </w:r>
          </w:p>
        </w:tc>
        <w:tc>
          <w:tcPr>
            <w:tcW w:w="4253" w:type="dxa"/>
            <w:vAlign w:val="center"/>
          </w:tcPr>
          <w:p w14:paraId="423A14C2" w14:textId="77777777" w:rsidR="00853864" w:rsidRPr="00632869" w:rsidRDefault="00853864" w:rsidP="00BD489B">
            <w:pPr>
              <w:spacing w:afterLines="100" w:after="240" w:line="578" w:lineRule="exact"/>
              <w:rPr>
                <w:rFonts w:ascii="仿宋_GB2312" w:eastAsia="仿宋_GB2312" w:hint="eastAsia"/>
                <w:sz w:val="32"/>
                <w:szCs w:val="32"/>
              </w:rPr>
            </w:pPr>
            <w:r w:rsidRPr="00632869">
              <w:rPr>
                <w:rFonts w:ascii="仿宋_GB2312" w:eastAsia="仿宋_GB2312" w:hint="eastAsia"/>
                <w:sz w:val="32"/>
                <w:szCs w:val="32"/>
              </w:rPr>
              <w:t>邮政编码：</w:t>
            </w:r>
          </w:p>
        </w:tc>
      </w:tr>
    </w:tbl>
    <w:p w14:paraId="7FCD58AE" w14:textId="77777777" w:rsidR="00172126" w:rsidRDefault="00172126" w:rsidP="00311560">
      <w:pPr>
        <w:pStyle w:val="a3"/>
        <w:overflowPunct w:val="0"/>
        <w:topLinePunct/>
        <w:autoSpaceDE/>
        <w:autoSpaceDN/>
        <w:spacing w:before="157"/>
        <w:ind w:left="592"/>
        <w:rPr>
          <w:rFonts w:ascii="仿宋_GB2312" w:eastAsia="仿宋_GB2312" w:hAnsi="仿宋_GB2312" w:cs="仿宋_GB2312" w:hint="eastAsia"/>
          <w:sz w:val="32"/>
          <w:szCs w:val="32"/>
        </w:rPr>
        <w:sectPr w:rsidR="00172126" w:rsidSect="00010678">
          <w:footerReference w:type="even" r:id="rId7"/>
          <w:footerReference w:type="default" r:id="rId8"/>
          <w:pgSz w:w="11910" w:h="16850"/>
          <w:pgMar w:top="1599" w:right="1134" w:bottom="1179" w:left="1418" w:header="0" w:footer="998" w:gutter="0"/>
          <w:pgNumType w:fmt="chineseCounting"/>
          <w:cols w:space="720"/>
        </w:sectPr>
      </w:pPr>
    </w:p>
    <w:p w14:paraId="03CFFEFB" w14:textId="77777777" w:rsidR="00172126" w:rsidRDefault="00C86B40" w:rsidP="00311560">
      <w:pPr>
        <w:overflowPunct w:val="0"/>
        <w:topLinePunct/>
        <w:autoSpaceDE/>
        <w:autoSpaceDN/>
        <w:spacing w:before="97"/>
        <w:ind w:left="111"/>
        <w:rPr>
          <w:rFonts w:ascii="黑体" w:eastAsia="黑体" w:hint="eastAsia"/>
          <w:sz w:val="28"/>
        </w:rPr>
      </w:pPr>
      <w:r>
        <w:rPr>
          <w:rFonts w:ascii="黑体" w:eastAsia="黑体" w:hint="eastAsia"/>
          <w:sz w:val="28"/>
        </w:rPr>
        <w:lastRenderedPageBreak/>
        <w:t>合同附件：</w:t>
      </w:r>
    </w:p>
    <w:p w14:paraId="5D7588B9" w14:textId="77777777" w:rsidR="00172126" w:rsidRDefault="00C86B40" w:rsidP="00311560">
      <w:pPr>
        <w:pStyle w:val="a3"/>
        <w:overflowPunct w:val="0"/>
        <w:topLinePunct/>
        <w:autoSpaceDE/>
        <w:autoSpaceDN/>
        <w:spacing w:before="9"/>
        <w:rPr>
          <w:rFonts w:ascii="黑体" w:hint="eastAsia"/>
          <w:sz w:val="50"/>
        </w:rPr>
      </w:pPr>
      <w:r>
        <w:br w:type="column"/>
      </w:r>
    </w:p>
    <w:p w14:paraId="010AFB20" w14:textId="77777777" w:rsidR="00172126" w:rsidRDefault="00C86B40" w:rsidP="00311560">
      <w:pPr>
        <w:overflowPunct w:val="0"/>
        <w:topLinePunct/>
        <w:autoSpaceDE/>
        <w:autoSpaceDN/>
        <w:ind w:left="111"/>
        <w:rPr>
          <w:rFonts w:ascii="微软雅黑" w:eastAsia="微软雅黑" w:hint="eastAsia"/>
          <w:sz w:val="43"/>
        </w:rPr>
      </w:pPr>
      <w:r>
        <w:rPr>
          <w:rFonts w:ascii="微软雅黑" w:eastAsia="微软雅黑" w:hint="eastAsia"/>
          <w:sz w:val="43"/>
        </w:rPr>
        <w:t>房屋附属设施、设备清单</w:t>
      </w:r>
    </w:p>
    <w:p w14:paraId="1D50ACE8" w14:textId="77777777" w:rsidR="00172126" w:rsidRDefault="00172126" w:rsidP="00311560">
      <w:pPr>
        <w:overflowPunct w:val="0"/>
        <w:topLinePunct/>
        <w:autoSpaceDE/>
        <w:autoSpaceDN/>
        <w:rPr>
          <w:rFonts w:ascii="微软雅黑" w:eastAsia="微软雅黑" w:hint="eastAsia"/>
          <w:sz w:val="43"/>
        </w:rPr>
        <w:sectPr w:rsidR="00172126">
          <w:pgSz w:w="11910" w:h="16850"/>
          <w:pgMar w:top="1600" w:right="880" w:bottom="1180" w:left="1420" w:header="0" w:footer="996" w:gutter="0"/>
          <w:pgNumType w:fmt="chineseCounting"/>
          <w:cols w:num="2" w:space="720" w:equalWidth="0">
            <w:col w:w="1565" w:space="568"/>
            <w:col w:w="7477"/>
          </w:cols>
        </w:sectPr>
      </w:pPr>
    </w:p>
    <w:p w14:paraId="3B05EF30" w14:textId="77777777" w:rsidR="00172126" w:rsidRDefault="00172126" w:rsidP="00311560">
      <w:pPr>
        <w:pStyle w:val="a3"/>
        <w:overflowPunct w:val="0"/>
        <w:topLinePunct/>
        <w:autoSpaceDE/>
        <w:autoSpaceDN/>
        <w:spacing w:before="12"/>
        <w:rPr>
          <w:rFonts w:ascii="微软雅黑" w:hint="eastAsia"/>
          <w:sz w:val="14"/>
        </w:rPr>
      </w:pPr>
    </w:p>
    <w:p w14:paraId="6DB5DE89" w14:textId="77777777" w:rsidR="00172126" w:rsidRDefault="00C86B40" w:rsidP="00311560">
      <w:pPr>
        <w:overflowPunct w:val="0"/>
        <w:topLinePunct/>
        <w:autoSpaceDE/>
        <w:autoSpaceDN/>
        <w:spacing w:before="66"/>
        <w:ind w:right="980"/>
        <w:jc w:val="right"/>
        <w:rPr>
          <w:rFonts w:hint="eastAsia"/>
          <w:sz w:val="28"/>
        </w:rPr>
      </w:pPr>
      <w:r>
        <w:rPr>
          <w:sz w:val="28"/>
        </w:rPr>
        <w:t>货币单位：元</w:t>
      </w:r>
    </w:p>
    <w:p w14:paraId="75272B0C" w14:textId="77777777" w:rsidR="00172126" w:rsidRDefault="00172126" w:rsidP="00311560">
      <w:pPr>
        <w:pStyle w:val="a3"/>
        <w:overflowPunct w:val="0"/>
        <w:topLinePunct/>
        <w:autoSpaceDE/>
        <w:autoSpaceDN/>
        <w:spacing w:before="12"/>
        <w:rPr>
          <w:rFonts w:hint="eastAsia"/>
          <w:sz w:val="14"/>
        </w:rPr>
      </w:pPr>
    </w:p>
    <w:tbl>
      <w:tblPr>
        <w:tblW w:w="8906" w:type="dxa"/>
        <w:tblInd w:w="1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766"/>
        <w:gridCol w:w="1247"/>
        <w:gridCol w:w="1187"/>
        <w:gridCol w:w="1142"/>
        <w:gridCol w:w="1021"/>
        <w:gridCol w:w="1171"/>
        <w:gridCol w:w="1186"/>
        <w:gridCol w:w="1186"/>
      </w:tblGrid>
      <w:tr w:rsidR="00172126" w14:paraId="5AA6E5CB" w14:textId="77777777">
        <w:trPr>
          <w:trHeight w:val="465"/>
        </w:trPr>
        <w:tc>
          <w:tcPr>
            <w:tcW w:w="766" w:type="dxa"/>
          </w:tcPr>
          <w:p w14:paraId="7AAB602B" w14:textId="77777777" w:rsidR="00172126" w:rsidRDefault="00C86B40" w:rsidP="00311560">
            <w:pPr>
              <w:pStyle w:val="TableParagraph"/>
              <w:overflowPunct w:val="0"/>
              <w:topLinePunct/>
              <w:autoSpaceDE/>
              <w:autoSpaceDN/>
              <w:ind w:left="205" w:right="86"/>
              <w:rPr>
                <w:rFonts w:hint="eastAsia"/>
                <w:sz w:val="21"/>
              </w:rPr>
            </w:pPr>
            <w:r>
              <w:rPr>
                <w:sz w:val="21"/>
              </w:rPr>
              <w:t xml:space="preserve">编号 </w:t>
            </w:r>
          </w:p>
        </w:tc>
        <w:tc>
          <w:tcPr>
            <w:tcW w:w="1247" w:type="dxa"/>
          </w:tcPr>
          <w:p w14:paraId="1B9558B8" w14:textId="77777777" w:rsidR="00172126" w:rsidRDefault="00C86B40" w:rsidP="00311560">
            <w:pPr>
              <w:pStyle w:val="TableParagraph"/>
              <w:overflowPunct w:val="0"/>
              <w:topLinePunct/>
              <w:autoSpaceDE/>
              <w:autoSpaceDN/>
              <w:ind w:left="250" w:right="101"/>
              <w:rPr>
                <w:rFonts w:hint="eastAsia"/>
                <w:sz w:val="21"/>
              </w:rPr>
            </w:pPr>
            <w:r>
              <w:rPr>
                <w:sz w:val="21"/>
              </w:rPr>
              <w:t xml:space="preserve">物品名称 </w:t>
            </w:r>
          </w:p>
        </w:tc>
        <w:tc>
          <w:tcPr>
            <w:tcW w:w="1187" w:type="dxa"/>
          </w:tcPr>
          <w:p w14:paraId="4B795180" w14:textId="77777777" w:rsidR="00172126" w:rsidRDefault="00C86B40" w:rsidP="00311560">
            <w:pPr>
              <w:pStyle w:val="TableParagraph"/>
              <w:overflowPunct w:val="0"/>
              <w:topLinePunct/>
              <w:autoSpaceDE/>
              <w:autoSpaceDN/>
              <w:ind w:left="220" w:right="72"/>
              <w:rPr>
                <w:rFonts w:hint="eastAsia"/>
                <w:sz w:val="21"/>
              </w:rPr>
            </w:pPr>
            <w:r>
              <w:rPr>
                <w:sz w:val="21"/>
              </w:rPr>
              <w:t xml:space="preserve">规格型号 </w:t>
            </w:r>
          </w:p>
        </w:tc>
        <w:tc>
          <w:tcPr>
            <w:tcW w:w="1142" w:type="dxa"/>
          </w:tcPr>
          <w:p w14:paraId="0838805B" w14:textId="77777777" w:rsidR="00172126" w:rsidRDefault="00C86B40" w:rsidP="00311560">
            <w:pPr>
              <w:pStyle w:val="TableParagraph"/>
              <w:overflowPunct w:val="0"/>
              <w:topLinePunct/>
              <w:autoSpaceDE/>
              <w:autoSpaceDN/>
              <w:ind w:left="399" w:right="267"/>
              <w:rPr>
                <w:rFonts w:hint="eastAsia"/>
                <w:sz w:val="21"/>
              </w:rPr>
            </w:pPr>
            <w:r>
              <w:rPr>
                <w:sz w:val="21"/>
              </w:rPr>
              <w:t xml:space="preserve">数量 </w:t>
            </w:r>
          </w:p>
        </w:tc>
        <w:tc>
          <w:tcPr>
            <w:tcW w:w="1021" w:type="dxa"/>
          </w:tcPr>
          <w:p w14:paraId="7AA0E943" w14:textId="77777777" w:rsidR="00172126" w:rsidRDefault="00C86B40" w:rsidP="00311560">
            <w:pPr>
              <w:pStyle w:val="TableParagraph"/>
              <w:overflowPunct w:val="0"/>
              <w:topLinePunct/>
              <w:autoSpaceDE/>
              <w:autoSpaceDN/>
              <w:ind w:left="261"/>
              <w:jc w:val="left"/>
              <w:rPr>
                <w:rFonts w:hint="eastAsia"/>
                <w:sz w:val="21"/>
              </w:rPr>
            </w:pPr>
            <w:r>
              <w:rPr>
                <w:sz w:val="21"/>
              </w:rPr>
              <w:t xml:space="preserve">单 价 </w:t>
            </w:r>
          </w:p>
        </w:tc>
        <w:tc>
          <w:tcPr>
            <w:tcW w:w="1171" w:type="dxa"/>
          </w:tcPr>
          <w:p w14:paraId="0A21B71D" w14:textId="77777777" w:rsidR="00172126" w:rsidRDefault="00C86B40" w:rsidP="00311560">
            <w:pPr>
              <w:pStyle w:val="TableParagraph"/>
              <w:overflowPunct w:val="0"/>
              <w:topLinePunct/>
              <w:autoSpaceDE/>
              <w:autoSpaceDN/>
              <w:ind w:left="204" w:right="71"/>
              <w:rPr>
                <w:rFonts w:hint="eastAsia"/>
                <w:sz w:val="21"/>
              </w:rPr>
            </w:pPr>
            <w:r>
              <w:rPr>
                <w:sz w:val="21"/>
              </w:rPr>
              <w:t xml:space="preserve">物品金额 </w:t>
            </w:r>
          </w:p>
        </w:tc>
        <w:tc>
          <w:tcPr>
            <w:tcW w:w="1186" w:type="dxa"/>
          </w:tcPr>
          <w:p w14:paraId="4A7A8C1B" w14:textId="77777777" w:rsidR="00172126" w:rsidRDefault="00C86B40" w:rsidP="00311560">
            <w:pPr>
              <w:pStyle w:val="TableParagraph"/>
              <w:overflowPunct w:val="0"/>
              <w:topLinePunct/>
              <w:autoSpaceDE/>
              <w:autoSpaceDN/>
              <w:ind w:left="205" w:right="86"/>
              <w:rPr>
                <w:rFonts w:hint="eastAsia"/>
                <w:sz w:val="21"/>
              </w:rPr>
            </w:pPr>
            <w:r>
              <w:rPr>
                <w:sz w:val="21"/>
              </w:rPr>
              <w:t xml:space="preserve">简单说明 </w:t>
            </w:r>
          </w:p>
        </w:tc>
        <w:tc>
          <w:tcPr>
            <w:tcW w:w="1186" w:type="dxa"/>
          </w:tcPr>
          <w:p w14:paraId="5A5DC6F7" w14:textId="77777777" w:rsidR="00172126" w:rsidRDefault="00C86B40" w:rsidP="00311560">
            <w:pPr>
              <w:pStyle w:val="TableParagraph"/>
              <w:overflowPunct w:val="0"/>
              <w:topLinePunct/>
              <w:autoSpaceDE/>
              <w:autoSpaceDN/>
              <w:ind w:left="205" w:right="71"/>
              <w:rPr>
                <w:rFonts w:hint="eastAsia"/>
                <w:sz w:val="21"/>
              </w:rPr>
            </w:pPr>
            <w:r>
              <w:rPr>
                <w:sz w:val="21"/>
              </w:rPr>
              <w:t xml:space="preserve">备 注 </w:t>
            </w:r>
          </w:p>
        </w:tc>
      </w:tr>
      <w:tr w:rsidR="00172126" w14:paraId="6FBBB919" w14:textId="77777777">
        <w:trPr>
          <w:trHeight w:val="465"/>
        </w:trPr>
        <w:tc>
          <w:tcPr>
            <w:tcW w:w="766" w:type="dxa"/>
          </w:tcPr>
          <w:p w14:paraId="4FCA8472" w14:textId="77777777" w:rsidR="00172126" w:rsidRDefault="00C86B40" w:rsidP="00311560">
            <w:pPr>
              <w:pStyle w:val="TableParagraph"/>
              <w:overflowPunct w:val="0"/>
              <w:topLinePunct/>
              <w:autoSpaceDE/>
              <w:autoSpaceDN/>
              <w:ind w:left="190" w:right="86"/>
              <w:rPr>
                <w:rFonts w:hint="eastAsia"/>
                <w:sz w:val="21"/>
              </w:rPr>
            </w:pPr>
            <w:r>
              <w:rPr>
                <w:sz w:val="21"/>
              </w:rPr>
              <w:t xml:space="preserve">1 </w:t>
            </w:r>
          </w:p>
        </w:tc>
        <w:tc>
          <w:tcPr>
            <w:tcW w:w="1247" w:type="dxa"/>
          </w:tcPr>
          <w:p w14:paraId="2747F23E"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0E24EC6C"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398EB20B"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32511C6D"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6CBC3F90"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0CDF5979"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6F7828A2"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672A7901" w14:textId="77777777">
        <w:trPr>
          <w:trHeight w:val="465"/>
        </w:trPr>
        <w:tc>
          <w:tcPr>
            <w:tcW w:w="766" w:type="dxa"/>
          </w:tcPr>
          <w:p w14:paraId="0FB8E3CE" w14:textId="77777777" w:rsidR="00172126" w:rsidRDefault="00C86B40" w:rsidP="00311560">
            <w:pPr>
              <w:pStyle w:val="TableParagraph"/>
              <w:overflowPunct w:val="0"/>
              <w:topLinePunct/>
              <w:autoSpaceDE/>
              <w:autoSpaceDN/>
              <w:ind w:left="190" w:right="86"/>
              <w:rPr>
                <w:rFonts w:hint="eastAsia"/>
                <w:sz w:val="21"/>
              </w:rPr>
            </w:pPr>
            <w:r>
              <w:rPr>
                <w:sz w:val="21"/>
              </w:rPr>
              <w:t xml:space="preserve">2 </w:t>
            </w:r>
          </w:p>
        </w:tc>
        <w:tc>
          <w:tcPr>
            <w:tcW w:w="1247" w:type="dxa"/>
          </w:tcPr>
          <w:p w14:paraId="430802B8"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255D1F1E"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007F8650"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37505852"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2059108B"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13DC5FC4"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0852AFAF"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15243594" w14:textId="77777777">
        <w:trPr>
          <w:trHeight w:val="450"/>
        </w:trPr>
        <w:tc>
          <w:tcPr>
            <w:tcW w:w="766" w:type="dxa"/>
          </w:tcPr>
          <w:p w14:paraId="6371108D" w14:textId="77777777" w:rsidR="00172126" w:rsidRDefault="00C86B40" w:rsidP="00311560">
            <w:pPr>
              <w:pStyle w:val="TableParagraph"/>
              <w:overflowPunct w:val="0"/>
              <w:topLinePunct/>
              <w:autoSpaceDE/>
              <w:autoSpaceDN/>
              <w:ind w:left="190" w:right="86"/>
              <w:rPr>
                <w:rFonts w:hint="eastAsia"/>
                <w:sz w:val="21"/>
              </w:rPr>
            </w:pPr>
            <w:r>
              <w:rPr>
                <w:sz w:val="21"/>
              </w:rPr>
              <w:t xml:space="preserve">3 </w:t>
            </w:r>
          </w:p>
        </w:tc>
        <w:tc>
          <w:tcPr>
            <w:tcW w:w="1247" w:type="dxa"/>
          </w:tcPr>
          <w:p w14:paraId="0394CE5D"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7EBD70CA"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449CFFA0"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56077BE9"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78296ADD"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67F59C97"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548533E2"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15F850EE" w14:textId="77777777">
        <w:trPr>
          <w:trHeight w:val="465"/>
        </w:trPr>
        <w:tc>
          <w:tcPr>
            <w:tcW w:w="766" w:type="dxa"/>
          </w:tcPr>
          <w:p w14:paraId="29282564" w14:textId="77777777" w:rsidR="00172126" w:rsidRDefault="00C86B40" w:rsidP="00311560">
            <w:pPr>
              <w:pStyle w:val="TableParagraph"/>
              <w:overflowPunct w:val="0"/>
              <w:topLinePunct/>
              <w:autoSpaceDE/>
              <w:autoSpaceDN/>
              <w:spacing w:before="60"/>
              <w:ind w:left="190" w:right="86"/>
              <w:rPr>
                <w:rFonts w:hint="eastAsia"/>
                <w:sz w:val="21"/>
              </w:rPr>
            </w:pPr>
            <w:r>
              <w:rPr>
                <w:sz w:val="21"/>
              </w:rPr>
              <w:t xml:space="preserve">4 </w:t>
            </w:r>
          </w:p>
        </w:tc>
        <w:tc>
          <w:tcPr>
            <w:tcW w:w="1247" w:type="dxa"/>
          </w:tcPr>
          <w:p w14:paraId="042F30C4"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216E94F7"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2A557F54"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2D028AD0"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55942A79"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302E46CA"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7A5E7D42"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295A6C9D" w14:textId="77777777">
        <w:trPr>
          <w:trHeight w:val="465"/>
        </w:trPr>
        <w:tc>
          <w:tcPr>
            <w:tcW w:w="766" w:type="dxa"/>
          </w:tcPr>
          <w:p w14:paraId="724568FD" w14:textId="77777777" w:rsidR="00172126" w:rsidRDefault="00C86B40" w:rsidP="00311560">
            <w:pPr>
              <w:pStyle w:val="TableParagraph"/>
              <w:overflowPunct w:val="0"/>
              <w:topLinePunct/>
              <w:autoSpaceDE/>
              <w:autoSpaceDN/>
              <w:spacing w:before="60"/>
              <w:ind w:left="190" w:right="86"/>
              <w:rPr>
                <w:rFonts w:hint="eastAsia"/>
                <w:sz w:val="21"/>
              </w:rPr>
            </w:pPr>
            <w:r>
              <w:rPr>
                <w:sz w:val="21"/>
              </w:rPr>
              <w:t xml:space="preserve">5 </w:t>
            </w:r>
          </w:p>
        </w:tc>
        <w:tc>
          <w:tcPr>
            <w:tcW w:w="1247" w:type="dxa"/>
          </w:tcPr>
          <w:p w14:paraId="6BD9AA64"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186AC188"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528F33FB"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5AC9F927"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11682643"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63908AB1"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3B25848A"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215BD7BF" w14:textId="77777777">
        <w:trPr>
          <w:trHeight w:val="465"/>
        </w:trPr>
        <w:tc>
          <w:tcPr>
            <w:tcW w:w="766" w:type="dxa"/>
          </w:tcPr>
          <w:p w14:paraId="0D058BA5" w14:textId="77777777" w:rsidR="00172126" w:rsidRDefault="00C86B40" w:rsidP="00311560">
            <w:pPr>
              <w:pStyle w:val="TableParagraph"/>
              <w:overflowPunct w:val="0"/>
              <w:topLinePunct/>
              <w:autoSpaceDE/>
              <w:autoSpaceDN/>
              <w:spacing w:before="60"/>
              <w:ind w:left="190" w:right="86"/>
              <w:rPr>
                <w:rFonts w:hint="eastAsia"/>
                <w:sz w:val="21"/>
              </w:rPr>
            </w:pPr>
            <w:r>
              <w:rPr>
                <w:sz w:val="21"/>
              </w:rPr>
              <w:t xml:space="preserve">6 </w:t>
            </w:r>
          </w:p>
        </w:tc>
        <w:tc>
          <w:tcPr>
            <w:tcW w:w="1247" w:type="dxa"/>
          </w:tcPr>
          <w:p w14:paraId="28CAECCB"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0BEAF5E6"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4FE83D57"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1B8602B5"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7F2293E5"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6C90B698"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06B9CF8C"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6D122ED0" w14:textId="77777777">
        <w:trPr>
          <w:trHeight w:val="465"/>
        </w:trPr>
        <w:tc>
          <w:tcPr>
            <w:tcW w:w="766" w:type="dxa"/>
          </w:tcPr>
          <w:p w14:paraId="5B708277" w14:textId="77777777" w:rsidR="00172126" w:rsidRDefault="00C86B40" w:rsidP="00311560">
            <w:pPr>
              <w:pStyle w:val="TableParagraph"/>
              <w:overflowPunct w:val="0"/>
              <w:topLinePunct/>
              <w:autoSpaceDE/>
              <w:autoSpaceDN/>
              <w:spacing w:before="60"/>
              <w:ind w:left="190" w:right="86"/>
              <w:rPr>
                <w:rFonts w:hint="eastAsia"/>
                <w:sz w:val="21"/>
              </w:rPr>
            </w:pPr>
            <w:r>
              <w:rPr>
                <w:sz w:val="21"/>
              </w:rPr>
              <w:t xml:space="preserve">7 </w:t>
            </w:r>
          </w:p>
        </w:tc>
        <w:tc>
          <w:tcPr>
            <w:tcW w:w="1247" w:type="dxa"/>
          </w:tcPr>
          <w:p w14:paraId="064A0565"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60BDB853"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695530AD"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0439459A"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242FD5E0"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5A2CBD4D"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01672564"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33ED798D" w14:textId="77777777">
        <w:trPr>
          <w:trHeight w:val="465"/>
        </w:trPr>
        <w:tc>
          <w:tcPr>
            <w:tcW w:w="766" w:type="dxa"/>
          </w:tcPr>
          <w:p w14:paraId="6D9AD853" w14:textId="77777777" w:rsidR="00172126" w:rsidRDefault="00C86B40" w:rsidP="00311560">
            <w:pPr>
              <w:pStyle w:val="TableParagraph"/>
              <w:overflowPunct w:val="0"/>
              <w:topLinePunct/>
              <w:autoSpaceDE/>
              <w:autoSpaceDN/>
              <w:spacing w:before="60"/>
              <w:ind w:left="190" w:right="86"/>
              <w:rPr>
                <w:rFonts w:hint="eastAsia"/>
                <w:sz w:val="21"/>
              </w:rPr>
            </w:pPr>
            <w:r>
              <w:rPr>
                <w:sz w:val="21"/>
              </w:rPr>
              <w:t xml:space="preserve">8 </w:t>
            </w:r>
          </w:p>
        </w:tc>
        <w:tc>
          <w:tcPr>
            <w:tcW w:w="1247" w:type="dxa"/>
          </w:tcPr>
          <w:p w14:paraId="6869C9C8"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3D6EF192"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643647CD"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116D748B"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2F1CAFA5"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7A8B1ACA"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458FAD05"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1E863799" w14:textId="77777777">
        <w:trPr>
          <w:trHeight w:val="465"/>
        </w:trPr>
        <w:tc>
          <w:tcPr>
            <w:tcW w:w="766" w:type="dxa"/>
          </w:tcPr>
          <w:p w14:paraId="385CDCCE" w14:textId="77777777" w:rsidR="00172126" w:rsidRDefault="00C86B40" w:rsidP="00311560">
            <w:pPr>
              <w:pStyle w:val="TableParagraph"/>
              <w:overflowPunct w:val="0"/>
              <w:topLinePunct/>
              <w:autoSpaceDE/>
              <w:autoSpaceDN/>
              <w:spacing w:before="60"/>
              <w:ind w:left="190" w:right="86"/>
              <w:rPr>
                <w:rFonts w:hint="eastAsia"/>
                <w:sz w:val="21"/>
              </w:rPr>
            </w:pPr>
            <w:r>
              <w:rPr>
                <w:sz w:val="21"/>
              </w:rPr>
              <w:t xml:space="preserve">9 </w:t>
            </w:r>
          </w:p>
        </w:tc>
        <w:tc>
          <w:tcPr>
            <w:tcW w:w="1247" w:type="dxa"/>
          </w:tcPr>
          <w:p w14:paraId="5D8FA8B8"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6B488B89"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591DE7CD"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6B528600"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57EBA8BB"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06B4FC28"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683A456C"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4D6E0B44" w14:textId="77777777">
        <w:trPr>
          <w:trHeight w:val="465"/>
        </w:trPr>
        <w:tc>
          <w:tcPr>
            <w:tcW w:w="766" w:type="dxa"/>
          </w:tcPr>
          <w:p w14:paraId="1E0FA99F" w14:textId="77777777" w:rsidR="00172126" w:rsidRDefault="00C86B40" w:rsidP="00311560">
            <w:pPr>
              <w:pStyle w:val="TableParagraph"/>
              <w:overflowPunct w:val="0"/>
              <w:topLinePunct/>
              <w:autoSpaceDE/>
              <w:autoSpaceDN/>
              <w:spacing w:before="60"/>
              <w:ind w:left="205" w:right="86"/>
              <w:rPr>
                <w:rFonts w:hint="eastAsia"/>
                <w:sz w:val="21"/>
              </w:rPr>
            </w:pPr>
            <w:r>
              <w:rPr>
                <w:sz w:val="21"/>
              </w:rPr>
              <w:t xml:space="preserve">10 </w:t>
            </w:r>
          </w:p>
        </w:tc>
        <w:tc>
          <w:tcPr>
            <w:tcW w:w="1247" w:type="dxa"/>
          </w:tcPr>
          <w:p w14:paraId="59EB05B6" w14:textId="77777777" w:rsidR="00172126" w:rsidRDefault="00C86B40" w:rsidP="00311560">
            <w:pPr>
              <w:pStyle w:val="TableParagraph"/>
              <w:overflowPunct w:val="0"/>
              <w:topLinePunct/>
              <w:autoSpaceDE/>
              <w:autoSpaceDN/>
              <w:spacing w:before="60"/>
              <w:ind w:left="149"/>
              <w:rPr>
                <w:rFonts w:hint="eastAsia"/>
                <w:sz w:val="21"/>
              </w:rPr>
            </w:pPr>
            <w:r>
              <w:rPr>
                <w:sz w:val="21"/>
              </w:rPr>
              <w:t xml:space="preserve"> </w:t>
            </w:r>
          </w:p>
        </w:tc>
        <w:tc>
          <w:tcPr>
            <w:tcW w:w="1187" w:type="dxa"/>
          </w:tcPr>
          <w:p w14:paraId="284705DD" w14:textId="77777777" w:rsidR="00172126" w:rsidRDefault="00C86B40" w:rsidP="00311560">
            <w:pPr>
              <w:pStyle w:val="TableParagraph"/>
              <w:overflowPunct w:val="0"/>
              <w:topLinePunct/>
              <w:autoSpaceDE/>
              <w:autoSpaceDN/>
              <w:spacing w:before="60"/>
              <w:ind w:left="148"/>
              <w:rPr>
                <w:rFonts w:hint="eastAsia"/>
                <w:sz w:val="21"/>
              </w:rPr>
            </w:pPr>
            <w:r>
              <w:rPr>
                <w:sz w:val="21"/>
              </w:rPr>
              <w:t xml:space="preserve"> </w:t>
            </w:r>
          </w:p>
        </w:tc>
        <w:tc>
          <w:tcPr>
            <w:tcW w:w="1142" w:type="dxa"/>
          </w:tcPr>
          <w:p w14:paraId="47B8B498"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021" w:type="dxa"/>
          </w:tcPr>
          <w:p w14:paraId="13F505BC" w14:textId="77777777" w:rsidR="00172126" w:rsidRDefault="00C86B40" w:rsidP="00311560">
            <w:pPr>
              <w:pStyle w:val="TableParagraph"/>
              <w:overflowPunct w:val="0"/>
              <w:topLinePunct/>
              <w:autoSpaceDE/>
              <w:autoSpaceDN/>
              <w:spacing w:before="60"/>
              <w:rPr>
                <w:rFonts w:hint="eastAsia"/>
                <w:sz w:val="21"/>
              </w:rPr>
            </w:pPr>
            <w:r>
              <w:rPr>
                <w:sz w:val="21"/>
              </w:rPr>
              <w:t xml:space="preserve"> </w:t>
            </w:r>
          </w:p>
        </w:tc>
        <w:tc>
          <w:tcPr>
            <w:tcW w:w="1171" w:type="dxa"/>
          </w:tcPr>
          <w:p w14:paraId="39E9C0F5" w14:textId="77777777" w:rsidR="00172126" w:rsidRDefault="00C86B40" w:rsidP="00311560">
            <w:pPr>
              <w:pStyle w:val="TableParagraph"/>
              <w:overflowPunct w:val="0"/>
              <w:topLinePunct/>
              <w:autoSpaceDE/>
              <w:autoSpaceDN/>
              <w:spacing w:before="60"/>
              <w:ind w:left="133"/>
              <w:rPr>
                <w:rFonts w:hint="eastAsia"/>
                <w:sz w:val="21"/>
              </w:rPr>
            </w:pPr>
            <w:r>
              <w:rPr>
                <w:sz w:val="21"/>
              </w:rPr>
              <w:t xml:space="preserve"> </w:t>
            </w:r>
          </w:p>
        </w:tc>
        <w:tc>
          <w:tcPr>
            <w:tcW w:w="1186" w:type="dxa"/>
          </w:tcPr>
          <w:p w14:paraId="579C51AB" w14:textId="77777777" w:rsidR="00172126" w:rsidRDefault="00C86B40" w:rsidP="00311560">
            <w:pPr>
              <w:pStyle w:val="TableParagraph"/>
              <w:overflowPunct w:val="0"/>
              <w:topLinePunct/>
              <w:autoSpaceDE/>
              <w:autoSpaceDN/>
              <w:spacing w:before="60"/>
              <w:ind w:left="119"/>
              <w:rPr>
                <w:rFonts w:hint="eastAsia"/>
                <w:sz w:val="21"/>
              </w:rPr>
            </w:pPr>
            <w:r>
              <w:rPr>
                <w:sz w:val="21"/>
              </w:rPr>
              <w:t xml:space="preserve"> </w:t>
            </w:r>
          </w:p>
        </w:tc>
        <w:tc>
          <w:tcPr>
            <w:tcW w:w="1186" w:type="dxa"/>
          </w:tcPr>
          <w:p w14:paraId="22F5DEB8" w14:textId="77777777" w:rsidR="00172126" w:rsidRDefault="00C86B40" w:rsidP="00311560">
            <w:pPr>
              <w:pStyle w:val="TableParagraph"/>
              <w:overflowPunct w:val="0"/>
              <w:topLinePunct/>
              <w:autoSpaceDE/>
              <w:autoSpaceDN/>
              <w:spacing w:before="60"/>
              <w:ind w:left="150"/>
              <w:rPr>
                <w:rFonts w:hint="eastAsia"/>
                <w:sz w:val="21"/>
              </w:rPr>
            </w:pPr>
            <w:r>
              <w:rPr>
                <w:sz w:val="21"/>
              </w:rPr>
              <w:t xml:space="preserve"> </w:t>
            </w:r>
          </w:p>
        </w:tc>
      </w:tr>
      <w:tr w:rsidR="00172126" w14:paraId="41BA4910" w14:textId="77777777">
        <w:trPr>
          <w:trHeight w:val="465"/>
        </w:trPr>
        <w:tc>
          <w:tcPr>
            <w:tcW w:w="766" w:type="dxa"/>
          </w:tcPr>
          <w:p w14:paraId="11B3020D" w14:textId="77777777" w:rsidR="00172126" w:rsidRDefault="00C86B40" w:rsidP="00311560">
            <w:pPr>
              <w:pStyle w:val="TableParagraph"/>
              <w:overflowPunct w:val="0"/>
              <w:topLinePunct/>
              <w:autoSpaceDE/>
              <w:autoSpaceDN/>
              <w:ind w:left="205" w:right="86"/>
              <w:rPr>
                <w:rFonts w:hint="eastAsia"/>
                <w:sz w:val="21"/>
              </w:rPr>
            </w:pPr>
            <w:r>
              <w:rPr>
                <w:sz w:val="21"/>
              </w:rPr>
              <w:t xml:space="preserve">11 </w:t>
            </w:r>
          </w:p>
        </w:tc>
        <w:tc>
          <w:tcPr>
            <w:tcW w:w="1247" w:type="dxa"/>
          </w:tcPr>
          <w:p w14:paraId="1B62781A"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2BA64CF2"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25E2AF0A"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0461E548"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3AA5BC0B"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032BD761"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43F24E7F"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7D42842A" w14:textId="77777777">
        <w:trPr>
          <w:trHeight w:val="465"/>
        </w:trPr>
        <w:tc>
          <w:tcPr>
            <w:tcW w:w="766" w:type="dxa"/>
          </w:tcPr>
          <w:p w14:paraId="2291BD03" w14:textId="77777777" w:rsidR="00172126" w:rsidRDefault="00C86B40" w:rsidP="00311560">
            <w:pPr>
              <w:pStyle w:val="TableParagraph"/>
              <w:overflowPunct w:val="0"/>
              <w:topLinePunct/>
              <w:autoSpaceDE/>
              <w:autoSpaceDN/>
              <w:ind w:left="205" w:right="86"/>
              <w:rPr>
                <w:rFonts w:hint="eastAsia"/>
                <w:sz w:val="21"/>
              </w:rPr>
            </w:pPr>
            <w:r>
              <w:rPr>
                <w:sz w:val="21"/>
              </w:rPr>
              <w:t xml:space="preserve">12 </w:t>
            </w:r>
          </w:p>
        </w:tc>
        <w:tc>
          <w:tcPr>
            <w:tcW w:w="1247" w:type="dxa"/>
          </w:tcPr>
          <w:p w14:paraId="4C0CD988"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24020E26"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7DE5962D"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6BBF3C66"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227CFF3B"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30583CBF"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441F3BB6"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2B57AFD9" w14:textId="77777777">
        <w:trPr>
          <w:trHeight w:val="465"/>
        </w:trPr>
        <w:tc>
          <w:tcPr>
            <w:tcW w:w="766" w:type="dxa"/>
          </w:tcPr>
          <w:p w14:paraId="7BD5314C" w14:textId="77777777" w:rsidR="00172126" w:rsidRDefault="00C86B40" w:rsidP="00311560">
            <w:pPr>
              <w:pStyle w:val="TableParagraph"/>
              <w:overflowPunct w:val="0"/>
              <w:topLinePunct/>
              <w:autoSpaceDE/>
              <w:autoSpaceDN/>
              <w:ind w:left="205" w:right="86"/>
              <w:rPr>
                <w:rFonts w:hint="eastAsia"/>
                <w:sz w:val="21"/>
              </w:rPr>
            </w:pPr>
            <w:r>
              <w:rPr>
                <w:sz w:val="21"/>
              </w:rPr>
              <w:t xml:space="preserve">13 </w:t>
            </w:r>
          </w:p>
        </w:tc>
        <w:tc>
          <w:tcPr>
            <w:tcW w:w="1247" w:type="dxa"/>
          </w:tcPr>
          <w:p w14:paraId="3CD11C22"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3D311101"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1E66263D"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4FD5A197"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51A4F6DF"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409F9AC2"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4600E4D6"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26317F81" w14:textId="77777777">
        <w:trPr>
          <w:trHeight w:val="465"/>
        </w:trPr>
        <w:tc>
          <w:tcPr>
            <w:tcW w:w="766" w:type="dxa"/>
          </w:tcPr>
          <w:p w14:paraId="5E01E3F5" w14:textId="77777777" w:rsidR="00172126" w:rsidRDefault="00C86B40" w:rsidP="00311560">
            <w:pPr>
              <w:pStyle w:val="TableParagraph"/>
              <w:overflowPunct w:val="0"/>
              <w:topLinePunct/>
              <w:autoSpaceDE/>
              <w:autoSpaceDN/>
              <w:ind w:left="205" w:right="86"/>
              <w:rPr>
                <w:rFonts w:hint="eastAsia"/>
                <w:sz w:val="21"/>
              </w:rPr>
            </w:pPr>
            <w:r>
              <w:rPr>
                <w:sz w:val="21"/>
              </w:rPr>
              <w:t xml:space="preserve">14 </w:t>
            </w:r>
          </w:p>
        </w:tc>
        <w:tc>
          <w:tcPr>
            <w:tcW w:w="1247" w:type="dxa"/>
          </w:tcPr>
          <w:p w14:paraId="09931CD4"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6BC596ED"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163BFEDB"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16ACDBAC"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00740D3C"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7F2C6FAA"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66C4C7CA"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54650F20" w14:textId="77777777">
        <w:trPr>
          <w:trHeight w:val="465"/>
        </w:trPr>
        <w:tc>
          <w:tcPr>
            <w:tcW w:w="766" w:type="dxa"/>
          </w:tcPr>
          <w:p w14:paraId="53F539A6" w14:textId="77777777" w:rsidR="00172126" w:rsidRDefault="00C86B40" w:rsidP="00311560">
            <w:pPr>
              <w:pStyle w:val="TableParagraph"/>
              <w:overflowPunct w:val="0"/>
              <w:topLinePunct/>
              <w:autoSpaceDE/>
              <w:autoSpaceDN/>
              <w:ind w:left="205" w:right="86"/>
              <w:rPr>
                <w:rFonts w:hint="eastAsia"/>
                <w:sz w:val="21"/>
              </w:rPr>
            </w:pPr>
            <w:r>
              <w:rPr>
                <w:sz w:val="21"/>
              </w:rPr>
              <w:t xml:space="preserve">15 </w:t>
            </w:r>
          </w:p>
        </w:tc>
        <w:tc>
          <w:tcPr>
            <w:tcW w:w="1247" w:type="dxa"/>
          </w:tcPr>
          <w:p w14:paraId="01B18195"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11C4D04D"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4677E308"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004D7836"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37095BFA"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7D1A4DAD"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7522D57D"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73CAA58F" w14:textId="77777777">
        <w:trPr>
          <w:trHeight w:val="465"/>
        </w:trPr>
        <w:tc>
          <w:tcPr>
            <w:tcW w:w="766" w:type="dxa"/>
          </w:tcPr>
          <w:p w14:paraId="44021C10" w14:textId="77777777" w:rsidR="00172126" w:rsidRDefault="00C86B40" w:rsidP="00311560">
            <w:pPr>
              <w:pStyle w:val="TableParagraph"/>
              <w:overflowPunct w:val="0"/>
              <w:topLinePunct/>
              <w:autoSpaceDE/>
              <w:autoSpaceDN/>
              <w:ind w:left="205" w:right="86"/>
              <w:rPr>
                <w:rFonts w:hint="eastAsia"/>
                <w:sz w:val="21"/>
              </w:rPr>
            </w:pPr>
            <w:r>
              <w:rPr>
                <w:sz w:val="21"/>
              </w:rPr>
              <w:t xml:space="preserve">16 </w:t>
            </w:r>
          </w:p>
        </w:tc>
        <w:tc>
          <w:tcPr>
            <w:tcW w:w="1247" w:type="dxa"/>
          </w:tcPr>
          <w:p w14:paraId="1FFB58B2"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08867810"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29B8B7A9"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2E6A8A90"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48528AAE"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219F2348"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71195479"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348439E0" w14:textId="77777777">
        <w:trPr>
          <w:trHeight w:val="465"/>
        </w:trPr>
        <w:tc>
          <w:tcPr>
            <w:tcW w:w="766" w:type="dxa"/>
          </w:tcPr>
          <w:p w14:paraId="403E45AD" w14:textId="77777777" w:rsidR="00172126" w:rsidRDefault="00C86B40" w:rsidP="00311560">
            <w:pPr>
              <w:pStyle w:val="TableParagraph"/>
              <w:overflowPunct w:val="0"/>
              <w:topLinePunct/>
              <w:autoSpaceDE/>
              <w:autoSpaceDN/>
              <w:ind w:left="205" w:right="86"/>
              <w:rPr>
                <w:rFonts w:hint="eastAsia"/>
                <w:sz w:val="21"/>
              </w:rPr>
            </w:pPr>
            <w:r>
              <w:rPr>
                <w:sz w:val="21"/>
              </w:rPr>
              <w:t xml:space="preserve">17 </w:t>
            </w:r>
          </w:p>
        </w:tc>
        <w:tc>
          <w:tcPr>
            <w:tcW w:w="1247" w:type="dxa"/>
          </w:tcPr>
          <w:p w14:paraId="3003D8E3"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1EA44A8B"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1FCC7450"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0196F549"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174CAB4B"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73541172"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7B2E2667"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32CAC957" w14:textId="77777777">
        <w:trPr>
          <w:trHeight w:val="450"/>
        </w:trPr>
        <w:tc>
          <w:tcPr>
            <w:tcW w:w="766" w:type="dxa"/>
          </w:tcPr>
          <w:p w14:paraId="4FAD14F9" w14:textId="77777777" w:rsidR="00172126" w:rsidRDefault="00C86B40" w:rsidP="00311560">
            <w:pPr>
              <w:pStyle w:val="TableParagraph"/>
              <w:overflowPunct w:val="0"/>
              <w:topLinePunct/>
              <w:autoSpaceDE/>
              <w:autoSpaceDN/>
              <w:ind w:left="205" w:right="86"/>
              <w:rPr>
                <w:rFonts w:hint="eastAsia"/>
                <w:sz w:val="21"/>
              </w:rPr>
            </w:pPr>
            <w:r>
              <w:rPr>
                <w:sz w:val="21"/>
              </w:rPr>
              <w:t xml:space="preserve">18 </w:t>
            </w:r>
          </w:p>
        </w:tc>
        <w:tc>
          <w:tcPr>
            <w:tcW w:w="1247" w:type="dxa"/>
          </w:tcPr>
          <w:p w14:paraId="3E0A830D" w14:textId="77777777" w:rsidR="00172126" w:rsidRDefault="00C86B40" w:rsidP="00311560">
            <w:pPr>
              <w:pStyle w:val="TableParagraph"/>
              <w:overflowPunct w:val="0"/>
              <w:topLinePunct/>
              <w:autoSpaceDE/>
              <w:autoSpaceDN/>
              <w:ind w:left="149"/>
              <w:rPr>
                <w:rFonts w:hint="eastAsia"/>
                <w:sz w:val="21"/>
              </w:rPr>
            </w:pPr>
            <w:r>
              <w:rPr>
                <w:sz w:val="21"/>
              </w:rPr>
              <w:t xml:space="preserve"> </w:t>
            </w:r>
          </w:p>
        </w:tc>
        <w:tc>
          <w:tcPr>
            <w:tcW w:w="1187" w:type="dxa"/>
          </w:tcPr>
          <w:p w14:paraId="34526776" w14:textId="77777777" w:rsidR="00172126" w:rsidRDefault="00C86B40" w:rsidP="00311560">
            <w:pPr>
              <w:pStyle w:val="TableParagraph"/>
              <w:overflowPunct w:val="0"/>
              <w:topLinePunct/>
              <w:autoSpaceDE/>
              <w:autoSpaceDN/>
              <w:ind w:left="148"/>
              <w:rPr>
                <w:rFonts w:hint="eastAsia"/>
                <w:sz w:val="21"/>
              </w:rPr>
            </w:pPr>
            <w:r>
              <w:rPr>
                <w:sz w:val="21"/>
              </w:rPr>
              <w:t xml:space="preserve"> </w:t>
            </w:r>
          </w:p>
        </w:tc>
        <w:tc>
          <w:tcPr>
            <w:tcW w:w="1142" w:type="dxa"/>
          </w:tcPr>
          <w:p w14:paraId="5857D642"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021" w:type="dxa"/>
          </w:tcPr>
          <w:p w14:paraId="3CC38B40" w14:textId="77777777" w:rsidR="00172126" w:rsidRDefault="00C86B40" w:rsidP="00311560">
            <w:pPr>
              <w:pStyle w:val="TableParagraph"/>
              <w:overflowPunct w:val="0"/>
              <w:topLinePunct/>
              <w:autoSpaceDE/>
              <w:autoSpaceDN/>
              <w:rPr>
                <w:rFonts w:hint="eastAsia"/>
                <w:sz w:val="21"/>
              </w:rPr>
            </w:pPr>
            <w:r>
              <w:rPr>
                <w:sz w:val="21"/>
              </w:rPr>
              <w:t xml:space="preserve"> </w:t>
            </w:r>
          </w:p>
        </w:tc>
        <w:tc>
          <w:tcPr>
            <w:tcW w:w="1171" w:type="dxa"/>
          </w:tcPr>
          <w:p w14:paraId="34C1F7F5" w14:textId="77777777" w:rsidR="00172126" w:rsidRDefault="00C86B40" w:rsidP="00311560">
            <w:pPr>
              <w:pStyle w:val="TableParagraph"/>
              <w:overflowPunct w:val="0"/>
              <w:topLinePunct/>
              <w:autoSpaceDE/>
              <w:autoSpaceDN/>
              <w:ind w:left="133"/>
              <w:rPr>
                <w:rFonts w:hint="eastAsia"/>
                <w:sz w:val="21"/>
              </w:rPr>
            </w:pPr>
            <w:r>
              <w:rPr>
                <w:sz w:val="21"/>
              </w:rPr>
              <w:t xml:space="preserve"> </w:t>
            </w:r>
          </w:p>
        </w:tc>
        <w:tc>
          <w:tcPr>
            <w:tcW w:w="1186" w:type="dxa"/>
          </w:tcPr>
          <w:p w14:paraId="10524674" w14:textId="77777777" w:rsidR="00172126" w:rsidRDefault="00C86B40" w:rsidP="00311560">
            <w:pPr>
              <w:pStyle w:val="TableParagraph"/>
              <w:overflowPunct w:val="0"/>
              <w:topLinePunct/>
              <w:autoSpaceDE/>
              <w:autoSpaceDN/>
              <w:ind w:left="119"/>
              <w:rPr>
                <w:rFonts w:hint="eastAsia"/>
                <w:sz w:val="21"/>
              </w:rPr>
            </w:pPr>
            <w:r>
              <w:rPr>
                <w:sz w:val="21"/>
              </w:rPr>
              <w:t xml:space="preserve"> </w:t>
            </w:r>
          </w:p>
        </w:tc>
        <w:tc>
          <w:tcPr>
            <w:tcW w:w="1186" w:type="dxa"/>
          </w:tcPr>
          <w:p w14:paraId="3F657874" w14:textId="77777777" w:rsidR="00172126" w:rsidRDefault="00C86B40" w:rsidP="00311560">
            <w:pPr>
              <w:pStyle w:val="TableParagraph"/>
              <w:overflowPunct w:val="0"/>
              <w:topLinePunct/>
              <w:autoSpaceDE/>
              <w:autoSpaceDN/>
              <w:ind w:left="150"/>
              <w:rPr>
                <w:rFonts w:hint="eastAsia"/>
                <w:sz w:val="21"/>
              </w:rPr>
            </w:pPr>
            <w:r>
              <w:rPr>
                <w:sz w:val="21"/>
              </w:rPr>
              <w:t xml:space="preserve"> </w:t>
            </w:r>
          </w:p>
        </w:tc>
      </w:tr>
      <w:tr w:rsidR="00172126" w14:paraId="181284CF" w14:textId="77777777">
        <w:trPr>
          <w:trHeight w:val="329"/>
        </w:trPr>
        <w:tc>
          <w:tcPr>
            <w:tcW w:w="3200" w:type="dxa"/>
            <w:gridSpan w:val="3"/>
            <w:tcBorders>
              <w:bottom w:val="nil"/>
              <w:right w:val="nil"/>
            </w:tcBorders>
          </w:tcPr>
          <w:p w14:paraId="289AE839" w14:textId="77777777" w:rsidR="00172126" w:rsidRDefault="00C86B40" w:rsidP="00311560">
            <w:pPr>
              <w:pStyle w:val="TableParagraph"/>
              <w:overflowPunct w:val="0"/>
              <w:topLinePunct/>
              <w:autoSpaceDE/>
              <w:autoSpaceDN/>
              <w:spacing w:before="60" w:line="250" w:lineRule="exact"/>
              <w:ind w:left="82"/>
              <w:jc w:val="left"/>
              <w:rPr>
                <w:rFonts w:hint="eastAsia"/>
                <w:sz w:val="21"/>
              </w:rPr>
            </w:pPr>
            <w:r>
              <w:rPr>
                <w:sz w:val="21"/>
              </w:rPr>
              <w:t xml:space="preserve">物品损坏的赔偿约定： </w:t>
            </w:r>
          </w:p>
        </w:tc>
        <w:tc>
          <w:tcPr>
            <w:tcW w:w="1142" w:type="dxa"/>
            <w:tcBorders>
              <w:left w:val="nil"/>
              <w:bottom w:val="nil"/>
              <w:right w:val="nil"/>
            </w:tcBorders>
          </w:tcPr>
          <w:p w14:paraId="59CB8F79"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021" w:type="dxa"/>
            <w:tcBorders>
              <w:left w:val="nil"/>
              <w:bottom w:val="nil"/>
              <w:right w:val="nil"/>
            </w:tcBorders>
          </w:tcPr>
          <w:p w14:paraId="714BFAB5"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171" w:type="dxa"/>
            <w:tcBorders>
              <w:left w:val="nil"/>
              <w:bottom w:val="nil"/>
              <w:right w:val="nil"/>
            </w:tcBorders>
          </w:tcPr>
          <w:p w14:paraId="0ADDE539"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186" w:type="dxa"/>
            <w:tcBorders>
              <w:left w:val="nil"/>
              <w:bottom w:val="nil"/>
              <w:right w:val="nil"/>
            </w:tcBorders>
          </w:tcPr>
          <w:p w14:paraId="7DAF6BBC"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186" w:type="dxa"/>
            <w:tcBorders>
              <w:left w:val="nil"/>
              <w:bottom w:val="nil"/>
            </w:tcBorders>
          </w:tcPr>
          <w:p w14:paraId="4DC4F5B2" w14:textId="77777777" w:rsidR="00172126" w:rsidRDefault="00172126" w:rsidP="00311560">
            <w:pPr>
              <w:pStyle w:val="TableParagraph"/>
              <w:overflowPunct w:val="0"/>
              <w:topLinePunct/>
              <w:autoSpaceDE/>
              <w:autoSpaceDN/>
              <w:spacing w:before="0"/>
              <w:ind w:left="0"/>
              <w:jc w:val="left"/>
              <w:rPr>
                <w:rFonts w:ascii="Times New Roman" w:hint="eastAsia"/>
              </w:rPr>
            </w:pPr>
          </w:p>
        </w:tc>
      </w:tr>
      <w:tr w:rsidR="00172126" w14:paraId="6691C8D4" w14:textId="77777777">
        <w:trPr>
          <w:trHeight w:val="270"/>
        </w:trPr>
        <w:tc>
          <w:tcPr>
            <w:tcW w:w="3200" w:type="dxa"/>
            <w:gridSpan w:val="3"/>
            <w:tcBorders>
              <w:top w:val="nil"/>
              <w:bottom w:val="nil"/>
              <w:right w:val="nil"/>
            </w:tcBorders>
          </w:tcPr>
          <w:p w14:paraId="197DB632"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142" w:type="dxa"/>
            <w:tcBorders>
              <w:top w:val="nil"/>
              <w:left w:val="nil"/>
              <w:bottom w:val="nil"/>
              <w:right w:val="nil"/>
            </w:tcBorders>
          </w:tcPr>
          <w:p w14:paraId="06C34A19"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021" w:type="dxa"/>
            <w:tcBorders>
              <w:top w:val="nil"/>
              <w:left w:val="nil"/>
              <w:bottom w:val="nil"/>
              <w:right w:val="nil"/>
            </w:tcBorders>
          </w:tcPr>
          <w:p w14:paraId="0CFE61D3" w14:textId="77777777" w:rsidR="00172126" w:rsidRDefault="00C86B40" w:rsidP="00311560">
            <w:pPr>
              <w:pStyle w:val="TableParagraph"/>
              <w:overflowPunct w:val="0"/>
              <w:topLinePunct/>
              <w:autoSpaceDE/>
              <w:autoSpaceDN/>
              <w:spacing w:before="0" w:line="250" w:lineRule="exact"/>
              <w:ind w:left="118"/>
              <w:jc w:val="left"/>
              <w:rPr>
                <w:rFonts w:hint="eastAsia"/>
                <w:sz w:val="21"/>
              </w:rPr>
            </w:pPr>
            <w:r>
              <w:rPr>
                <w:sz w:val="21"/>
              </w:rPr>
              <w:t xml:space="preserve"> </w:t>
            </w:r>
          </w:p>
        </w:tc>
        <w:tc>
          <w:tcPr>
            <w:tcW w:w="1171" w:type="dxa"/>
            <w:tcBorders>
              <w:top w:val="nil"/>
              <w:left w:val="nil"/>
              <w:bottom w:val="nil"/>
              <w:right w:val="nil"/>
            </w:tcBorders>
          </w:tcPr>
          <w:p w14:paraId="15FB8CBC"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186" w:type="dxa"/>
            <w:tcBorders>
              <w:top w:val="nil"/>
              <w:left w:val="nil"/>
              <w:bottom w:val="nil"/>
              <w:right w:val="nil"/>
            </w:tcBorders>
          </w:tcPr>
          <w:p w14:paraId="6E52BACC"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186" w:type="dxa"/>
            <w:tcBorders>
              <w:top w:val="nil"/>
              <w:left w:val="nil"/>
              <w:bottom w:val="nil"/>
            </w:tcBorders>
          </w:tcPr>
          <w:p w14:paraId="76D50E48"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r>
      <w:tr w:rsidR="00172126" w14:paraId="7EC93764" w14:textId="77777777">
        <w:trPr>
          <w:trHeight w:val="277"/>
        </w:trPr>
        <w:tc>
          <w:tcPr>
            <w:tcW w:w="3200" w:type="dxa"/>
            <w:gridSpan w:val="3"/>
            <w:tcBorders>
              <w:top w:val="nil"/>
              <w:bottom w:val="nil"/>
              <w:right w:val="nil"/>
            </w:tcBorders>
          </w:tcPr>
          <w:p w14:paraId="01D263C8"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142" w:type="dxa"/>
            <w:tcBorders>
              <w:top w:val="nil"/>
              <w:left w:val="nil"/>
              <w:bottom w:val="nil"/>
              <w:right w:val="nil"/>
            </w:tcBorders>
          </w:tcPr>
          <w:p w14:paraId="7F4A9F4F"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021" w:type="dxa"/>
            <w:tcBorders>
              <w:top w:val="nil"/>
              <w:left w:val="nil"/>
              <w:bottom w:val="nil"/>
              <w:right w:val="nil"/>
            </w:tcBorders>
          </w:tcPr>
          <w:p w14:paraId="6CCE879E" w14:textId="77777777" w:rsidR="00172126" w:rsidRDefault="00C86B40" w:rsidP="00311560">
            <w:pPr>
              <w:pStyle w:val="TableParagraph"/>
              <w:overflowPunct w:val="0"/>
              <w:topLinePunct/>
              <w:autoSpaceDE/>
              <w:autoSpaceDN/>
              <w:spacing w:before="0" w:line="257" w:lineRule="exact"/>
              <w:ind w:left="118"/>
              <w:jc w:val="left"/>
              <w:rPr>
                <w:rFonts w:hint="eastAsia"/>
                <w:sz w:val="21"/>
              </w:rPr>
            </w:pPr>
            <w:r>
              <w:rPr>
                <w:sz w:val="21"/>
              </w:rPr>
              <w:t xml:space="preserve"> </w:t>
            </w:r>
          </w:p>
        </w:tc>
        <w:tc>
          <w:tcPr>
            <w:tcW w:w="1171" w:type="dxa"/>
            <w:tcBorders>
              <w:top w:val="nil"/>
              <w:left w:val="nil"/>
              <w:bottom w:val="nil"/>
              <w:right w:val="nil"/>
            </w:tcBorders>
          </w:tcPr>
          <w:p w14:paraId="4A35BB26"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186" w:type="dxa"/>
            <w:tcBorders>
              <w:top w:val="nil"/>
              <w:left w:val="nil"/>
              <w:bottom w:val="nil"/>
              <w:right w:val="nil"/>
            </w:tcBorders>
          </w:tcPr>
          <w:p w14:paraId="0A59794C"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c>
          <w:tcPr>
            <w:tcW w:w="1186" w:type="dxa"/>
            <w:tcBorders>
              <w:top w:val="nil"/>
              <w:left w:val="nil"/>
              <w:bottom w:val="nil"/>
            </w:tcBorders>
          </w:tcPr>
          <w:p w14:paraId="258F1FF1" w14:textId="77777777" w:rsidR="00172126" w:rsidRDefault="00172126" w:rsidP="00311560">
            <w:pPr>
              <w:pStyle w:val="TableParagraph"/>
              <w:overflowPunct w:val="0"/>
              <w:topLinePunct/>
              <w:autoSpaceDE/>
              <w:autoSpaceDN/>
              <w:spacing w:before="0"/>
              <w:ind w:left="0"/>
              <w:jc w:val="left"/>
              <w:rPr>
                <w:rFonts w:ascii="Times New Roman" w:hint="eastAsia"/>
                <w:sz w:val="20"/>
              </w:rPr>
            </w:pPr>
          </w:p>
        </w:tc>
      </w:tr>
      <w:tr w:rsidR="00172126" w14:paraId="65D0547F" w14:textId="77777777">
        <w:trPr>
          <w:trHeight w:val="322"/>
        </w:trPr>
        <w:tc>
          <w:tcPr>
            <w:tcW w:w="3200" w:type="dxa"/>
            <w:gridSpan w:val="3"/>
            <w:tcBorders>
              <w:top w:val="nil"/>
              <w:right w:val="nil"/>
            </w:tcBorders>
          </w:tcPr>
          <w:p w14:paraId="085EE52D"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142" w:type="dxa"/>
            <w:tcBorders>
              <w:top w:val="nil"/>
              <w:left w:val="nil"/>
              <w:right w:val="nil"/>
            </w:tcBorders>
          </w:tcPr>
          <w:p w14:paraId="3B8AADEA"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021" w:type="dxa"/>
            <w:tcBorders>
              <w:top w:val="nil"/>
              <w:left w:val="nil"/>
              <w:right w:val="nil"/>
            </w:tcBorders>
          </w:tcPr>
          <w:p w14:paraId="523EB72F" w14:textId="77777777" w:rsidR="00172126" w:rsidRDefault="00C86B40" w:rsidP="00311560">
            <w:pPr>
              <w:pStyle w:val="TableParagraph"/>
              <w:overflowPunct w:val="0"/>
              <w:topLinePunct/>
              <w:autoSpaceDE/>
              <w:autoSpaceDN/>
              <w:spacing w:before="8"/>
              <w:ind w:left="118"/>
              <w:jc w:val="left"/>
              <w:rPr>
                <w:rFonts w:hint="eastAsia"/>
                <w:sz w:val="21"/>
              </w:rPr>
            </w:pPr>
            <w:r>
              <w:rPr>
                <w:sz w:val="21"/>
              </w:rPr>
              <w:t xml:space="preserve"> </w:t>
            </w:r>
          </w:p>
        </w:tc>
        <w:tc>
          <w:tcPr>
            <w:tcW w:w="1171" w:type="dxa"/>
            <w:tcBorders>
              <w:top w:val="nil"/>
              <w:left w:val="nil"/>
              <w:right w:val="nil"/>
            </w:tcBorders>
          </w:tcPr>
          <w:p w14:paraId="4B06635C"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186" w:type="dxa"/>
            <w:tcBorders>
              <w:top w:val="nil"/>
              <w:left w:val="nil"/>
              <w:right w:val="nil"/>
            </w:tcBorders>
          </w:tcPr>
          <w:p w14:paraId="4F1E9FBB" w14:textId="77777777" w:rsidR="00172126" w:rsidRDefault="00172126" w:rsidP="00311560">
            <w:pPr>
              <w:pStyle w:val="TableParagraph"/>
              <w:overflowPunct w:val="0"/>
              <w:topLinePunct/>
              <w:autoSpaceDE/>
              <w:autoSpaceDN/>
              <w:spacing w:before="0"/>
              <w:ind w:left="0"/>
              <w:jc w:val="left"/>
              <w:rPr>
                <w:rFonts w:ascii="Times New Roman" w:hint="eastAsia"/>
              </w:rPr>
            </w:pPr>
          </w:p>
        </w:tc>
        <w:tc>
          <w:tcPr>
            <w:tcW w:w="1186" w:type="dxa"/>
            <w:tcBorders>
              <w:top w:val="nil"/>
              <w:left w:val="nil"/>
            </w:tcBorders>
          </w:tcPr>
          <w:p w14:paraId="64E2A492" w14:textId="77777777" w:rsidR="00172126" w:rsidRDefault="00172126" w:rsidP="00311560">
            <w:pPr>
              <w:pStyle w:val="TableParagraph"/>
              <w:overflowPunct w:val="0"/>
              <w:topLinePunct/>
              <w:autoSpaceDE/>
              <w:autoSpaceDN/>
              <w:spacing w:before="0"/>
              <w:ind w:left="0"/>
              <w:jc w:val="left"/>
              <w:rPr>
                <w:rFonts w:ascii="Times New Roman" w:hint="eastAsia"/>
              </w:rPr>
            </w:pPr>
          </w:p>
        </w:tc>
      </w:tr>
    </w:tbl>
    <w:p w14:paraId="044675B7" w14:textId="77777777" w:rsidR="00172126" w:rsidRDefault="00C86B40" w:rsidP="00311560">
      <w:pPr>
        <w:overflowPunct w:val="0"/>
        <w:topLinePunct/>
        <w:autoSpaceDE/>
        <w:autoSpaceDN/>
        <w:spacing w:before="120" w:line="362" w:lineRule="auto"/>
        <w:ind w:left="532" w:right="446" w:hanging="211"/>
        <w:rPr>
          <w:rFonts w:hint="eastAsia"/>
          <w:sz w:val="21"/>
        </w:rPr>
      </w:pPr>
      <w:r>
        <w:rPr>
          <w:sz w:val="21"/>
        </w:rPr>
        <w:t xml:space="preserve">注：甲乙双方可直接在本清单填写内容并签字盖章，也可将自行拟定并签字盖章的《房屋附属设施、设备清单》附在本页，本附页为合同的组成部分，与合同具同等法律效力。 </w:t>
      </w:r>
    </w:p>
    <w:sectPr w:rsidR="00172126">
      <w:type w:val="continuous"/>
      <w:pgSz w:w="11910" w:h="16850"/>
      <w:pgMar w:top="1600" w:right="880" w:bottom="1180" w:left="1420" w:header="720" w:footer="720" w:gutter="0"/>
      <w:pgNumType w:fmt="chineseCounting"/>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05DE9" w14:textId="77777777" w:rsidR="00694B3E" w:rsidRDefault="00694B3E">
      <w:pPr>
        <w:rPr>
          <w:rFonts w:hint="eastAsia"/>
        </w:rPr>
      </w:pPr>
      <w:r>
        <w:separator/>
      </w:r>
    </w:p>
  </w:endnote>
  <w:endnote w:type="continuationSeparator" w:id="0">
    <w:p w14:paraId="6E7E60AE" w14:textId="77777777" w:rsidR="00694B3E" w:rsidRDefault="00694B3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B4373" w14:textId="77777777" w:rsidR="00172126" w:rsidRDefault="00000000">
    <w:pPr>
      <w:pStyle w:val="a3"/>
      <w:spacing w:line="14" w:lineRule="auto"/>
      <w:rPr>
        <w:rFonts w:hint="eastAsia"/>
        <w:sz w:val="20"/>
      </w:rPr>
    </w:pPr>
    <w:r>
      <w:rPr>
        <w:rFonts w:hint="eastAsia"/>
        <w:sz w:val="20"/>
      </w:rPr>
      <w:pict w14:anchorId="16E1E754">
        <v:shapetype id="_x0000_t202" coordsize="21600,21600" o:spt="202" path="m,l,21600r21600,l21600,xe">
          <v:stroke joinstyle="miter"/>
          <v:path gradientshapeok="t" o:connecttype="rect"/>
        </v:shapetype>
        <v:shape id="_x0000_s3076" type="#_x0000_t202" style="position:absolute;margin-left:0;margin-top:0;width:2in;height:2in;z-index:251660288;mso-wrap-style:none;mso-position-horizontal:center;mso-position-horizontal-relative:margin;mso-width-relative:page;mso-height-relative:page" filled="f" stroked="f">
          <v:textbox style="mso-next-textbox:#_x0000_s3076;mso-fit-shape-to-text:t" inset="0,0,0,0">
            <w:txbxContent>
              <w:p w14:paraId="4E5DCC35" w14:textId="77777777" w:rsidR="00172126" w:rsidRDefault="00C86B40">
                <w:pPr>
                  <w:pStyle w:val="a4"/>
                  <w:rPr>
                    <w:rFonts w:hint="eastAsia"/>
                  </w:rPr>
                </w:pPr>
                <w:r>
                  <w:t xml:space="preserve">第 </w:t>
                </w:r>
                <w:r>
                  <w:fldChar w:fldCharType="begin"/>
                </w:r>
                <w:r>
                  <w:instrText xml:space="preserve"> PAGE  \* MERGEFORMAT </w:instrText>
                </w:r>
                <w:r>
                  <w:fldChar w:fldCharType="separate"/>
                </w:r>
                <w:r w:rsidR="00D85D4B">
                  <w:rPr>
                    <w:rFonts w:hint="eastAsia"/>
                    <w:noProof/>
                  </w:rPr>
                  <w:t>六</w:t>
                </w:r>
                <w:r>
                  <w:fldChar w:fldCharType="end"/>
                </w:r>
                <w:r>
                  <w:t xml:space="preserve"> 页 共 </w:t>
                </w:r>
                <w:r w:rsidR="00400DC0">
                  <w:rPr>
                    <w:noProof/>
                  </w:rPr>
                  <w:fldChar w:fldCharType="begin"/>
                </w:r>
                <w:r w:rsidR="00400DC0">
                  <w:rPr>
                    <w:noProof/>
                  </w:rPr>
                  <w:instrText xml:space="preserve"> NUMPAGES \* CHINESENUM3 \* MERGEFORMAT </w:instrText>
                </w:r>
                <w:r w:rsidR="00400DC0">
                  <w:rPr>
                    <w:noProof/>
                  </w:rPr>
                  <w:fldChar w:fldCharType="separate"/>
                </w:r>
                <w:r w:rsidR="00D85D4B">
                  <w:rPr>
                    <w:noProof/>
                  </w:rPr>
                  <w:t>七</w:t>
                </w:r>
                <w:r w:rsidR="00400DC0">
                  <w:rPr>
                    <w:noProof/>
                  </w:rPr>
                  <w:fldChar w:fldCharType="end"/>
                </w:r>
                <w: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BDD66" w14:textId="77777777" w:rsidR="00172126" w:rsidRDefault="00000000">
    <w:pPr>
      <w:pStyle w:val="a3"/>
      <w:spacing w:line="14" w:lineRule="auto"/>
      <w:rPr>
        <w:rFonts w:hint="eastAsia"/>
        <w:sz w:val="20"/>
      </w:rPr>
    </w:pPr>
    <w:r>
      <w:rPr>
        <w:rFonts w:hint="eastAsia"/>
        <w:sz w:val="20"/>
      </w:rPr>
      <w:pict w14:anchorId="737443E6">
        <v:shapetype id="_x0000_t202" coordsize="21600,21600" o:spt="202" path="m,l,21600r21600,l21600,xe">
          <v:stroke joinstyle="miter"/>
          <v:path gradientshapeok="t" o:connecttype="rect"/>
        </v:shapetype>
        <v:shape id="_x0000_s3075" type="#_x0000_t202" style="position:absolute;margin-left:0;margin-top:0;width:2in;height:2in;z-index:251659264;mso-wrap-style:none;mso-position-horizontal:center;mso-position-horizontal-relative:margin;mso-width-relative:page;mso-height-relative:page" filled="f" stroked="f">
          <v:textbox style="mso-next-textbox:#_x0000_s3075;mso-fit-shape-to-text:t" inset="0,0,0,0">
            <w:txbxContent>
              <w:p w14:paraId="0687ECC9" w14:textId="77777777" w:rsidR="00172126" w:rsidRDefault="00C86B40">
                <w:pPr>
                  <w:pStyle w:val="a4"/>
                  <w:rPr>
                    <w:rFonts w:hint="eastAsia"/>
                  </w:rPr>
                </w:pPr>
                <w:r>
                  <w:t xml:space="preserve">第 </w:t>
                </w:r>
                <w:r>
                  <w:fldChar w:fldCharType="begin"/>
                </w:r>
                <w:r>
                  <w:instrText xml:space="preserve"> PAGE  \* MERGEFORMAT </w:instrText>
                </w:r>
                <w:r>
                  <w:fldChar w:fldCharType="separate"/>
                </w:r>
                <w:r w:rsidR="00D85D4B">
                  <w:rPr>
                    <w:rFonts w:hint="eastAsia"/>
                    <w:noProof/>
                  </w:rPr>
                  <w:t>七</w:t>
                </w:r>
                <w:r>
                  <w:fldChar w:fldCharType="end"/>
                </w:r>
                <w:r>
                  <w:t xml:space="preserve"> 页 共 </w:t>
                </w:r>
                <w:r w:rsidR="00400DC0">
                  <w:rPr>
                    <w:noProof/>
                  </w:rPr>
                  <w:fldChar w:fldCharType="begin"/>
                </w:r>
                <w:r w:rsidR="00400DC0">
                  <w:rPr>
                    <w:noProof/>
                  </w:rPr>
                  <w:instrText xml:space="preserve"> NUMPAGES \* CHINESENUM3 \* MERGEFORMAT </w:instrText>
                </w:r>
                <w:r w:rsidR="00400DC0">
                  <w:rPr>
                    <w:noProof/>
                  </w:rPr>
                  <w:fldChar w:fldCharType="separate"/>
                </w:r>
                <w:r w:rsidR="00D85D4B">
                  <w:rPr>
                    <w:noProof/>
                  </w:rPr>
                  <w:t>七</w:t>
                </w:r>
                <w:r w:rsidR="00400DC0">
                  <w:rPr>
                    <w:noProof/>
                  </w:rPr>
                  <w:fldChar w:fldCharType="end"/>
                </w:r>
                <w:r>
                  <w:t xml:space="preserve"> 页</w:t>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5DB8E" w14:textId="77777777" w:rsidR="00694B3E" w:rsidRDefault="00694B3E">
      <w:pPr>
        <w:rPr>
          <w:rFonts w:hint="eastAsia"/>
        </w:rPr>
      </w:pPr>
      <w:r>
        <w:separator/>
      </w:r>
    </w:p>
  </w:footnote>
  <w:footnote w:type="continuationSeparator" w:id="0">
    <w:p w14:paraId="35E0693B" w14:textId="77777777" w:rsidR="00694B3E" w:rsidRDefault="00694B3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720"/>
  <w:evenAndOddHeaders/>
  <w:drawingGridHorizontalSpacing w:val="110"/>
  <w:displayHorizontalDrawingGridEvery w:val="2"/>
  <w:characterSpacingControl w:val="doNotCompress"/>
  <w:hdrShapeDefaults>
    <o:shapedefaults v:ext="edit" spidmax="3077"/>
    <o:shapelayout v:ext="edit">
      <o:idmap v:ext="edit" data="1,3"/>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docVars>
    <w:docVar w:name="commondata" w:val="eyJoZGlkIjoiNTNlNWVlYzZkYmMyNTc2MmM0YTE5ODVkOTE2ODA2NzcifQ=="/>
  </w:docVars>
  <w:rsids>
    <w:rsidRoot w:val="00A22E1B"/>
    <w:rsid w:val="00010678"/>
    <w:rsid w:val="0002749E"/>
    <w:rsid w:val="00085652"/>
    <w:rsid w:val="000D64E7"/>
    <w:rsid w:val="000E2E5B"/>
    <w:rsid w:val="000F2435"/>
    <w:rsid w:val="00104087"/>
    <w:rsid w:val="001170BC"/>
    <w:rsid w:val="00120C75"/>
    <w:rsid w:val="00132697"/>
    <w:rsid w:val="001371DD"/>
    <w:rsid w:val="0015117C"/>
    <w:rsid w:val="00171F22"/>
    <w:rsid w:val="00172126"/>
    <w:rsid w:val="001E7368"/>
    <w:rsid w:val="002542AE"/>
    <w:rsid w:val="00302DDD"/>
    <w:rsid w:val="00303341"/>
    <w:rsid w:val="00311560"/>
    <w:rsid w:val="003433AF"/>
    <w:rsid w:val="00364A65"/>
    <w:rsid w:val="00383EEB"/>
    <w:rsid w:val="003B7149"/>
    <w:rsid w:val="003C5AFC"/>
    <w:rsid w:val="00400DC0"/>
    <w:rsid w:val="0040267F"/>
    <w:rsid w:val="004B5BEC"/>
    <w:rsid w:val="004F1626"/>
    <w:rsid w:val="00515613"/>
    <w:rsid w:val="00525030"/>
    <w:rsid w:val="00574032"/>
    <w:rsid w:val="005766C0"/>
    <w:rsid w:val="00604B9F"/>
    <w:rsid w:val="00636830"/>
    <w:rsid w:val="006407CC"/>
    <w:rsid w:val="00641B03"/>
    <w:rsid w:val="00694B3E"/>
    <w:rsid w:val="006D1975"/>
    <w:rsid w:val="006F42C4"/>
    <w:rsid w:val="007327F4"/>
    <w:rsid w:val="00761414"/>
    <w:rsid w:val="0079260A"/>
    <w:rsid w:val="007A1EC6"/>
    <w:rsid w:val="007B4546"/>
    <w:rsid w:val="007B463E"/>
    <w:rsid w:val="007F3513"/>
    <w:rsid w:val="007F6CF4"/>
    <w:rsid w:val="00853864"/>
    <w:rsid w:val="0085393E"/>
    <w:rsid w:val="00896BD1"/>
    <w:rsid w:val="008B19B6"/>
    <w:rsid w:val="0094351D"/>
    <w:rsid w:val="00980E33"/>
    <w:rsid w:val="009E6CE0"/>
    <w:rsid w:val="009F2D7D"/>
    <w:rsid w:val="00A22E1B"/>
    <w:rsid w:val="00A25682"/>
    <w:rsid w:val="00A52E92"/>
    <w:rsid w:val="00A65B6C"/>
    <w:rsid w:val="00A71E2D"/>
    <w:rsid w:val="00AC72D1"/>
    <w:rsid w:val="00AE0B1B"/>
    <w:rsid w:val="00BC1B6E"/>
    <w:rsid w:val="00BD29C6"/>
    <w:rsid w:val="00BE6303"/>
    <w:rsid w:val="00C04055"/>
    <w:rsid w:val="00C0571F"/>
    <w:rsid w:val="00C05CBF"/>
    <w:rsid w:val="00C70E1B"/>
    <w:rsid w:val="00C7651B"/>
    <w:rsid w:val="00C8172B"/>
    <w:rsid w:val="00C86B40"/>
    <w:rsid w:val="00C87988"/>
    <w:rsid w:val="00CA19EA"/>
    <w:rsid w:val="00CC2451"/>
    <w:rsid w:val="00CF40EC"/>
    <w:rsid w:val="00D14126"/>
    <w:rsid w:val="00D5098F"/>
    <w:rsid w:val="00D51B30"/>
    <w:rsid w:val="00D85D4B"/>
    <w:rsid w:val="00DB0F92"/>
    <w:rsid w:val="00DC5102"/>
    <w:rsid w:val="00DD764E"/>
    <w:rsid w:val="00E42275"/>
    <w:rsid w:val="00E4408E"/>
    <w:rsid w:val="00E827EF"/>
    <w:rsid w:val="00E8437A"/>
    <w:rsid w:val="00E84472"/>
    <w:rsid w:val="00F35585"/>
    <w:rsid w:val="00F73F5D"/>
    <w:rsid w:val="00FA05B4"/>
    <w:rsid w:val="00FC53A3"/>
    <w:rsid w:val="024863AD"/>
    <w:rsid w:val="03561F09"/>
    <w:rsid w:val="0DBC7CD9"/>
    <w:rsid w:val="12F4156E"/>
    <w:rsid w:val="15363550"/>
    <w:rsid w:val="15567E5A"/>
    <w:rsid w:val="1B520CC5"/>
    <w:rsid w:val="1BEA0FE8"/>
    <w:rsid w:val="1CF342B2"/>
    <w:rsid w:val="276334B2"/>
    <w:rsid w:val="27B3224C"/>
    <w:rsid w:val="29424212"/>
    <w:rsid w:val="2AFE0C20"/>
    <w:rsid w:val="2B241EA3"/>
    <w:rsid w:val="324803BF"/>
    <w:rsid w:val="325768AF"/>
    <w:rsid w:val="3B20637D"/>
    <w:rsid w:val="3BFE4217"/>
    <w:rsid w:val="44BE5E0A"/>
    <w:rsid w:val="54840A31"/>
    <w:rsid w:val="561A3C9D"/>
    <w:rsid w:val="5861027E"/>
    <w:rsid w:val="65F64A00"/>
    <w:rsid w:val="660B5D52"/>
    <w:rsid w:val="6F4E23F9"/>
    <w:rsid w:val="724C6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7"/>
    <o:shapelayout v:ext="edit">
      <o:idmap v:ext="edit" data="2"/>
    </o:shapelayout>
  </w:shapeDefaults>
  <w:decimalSymbol w:val="."/>
  <w:listSeparator w:val=","/>
  <w14:docId w14:val="7D6896D8"/>
  <w15:docId w15:val="{CE5E28A9-839D-4303-85D2-435678FF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pPr>
      <w:ind w:left="111"/>
      <w:outlineLvl w:val="0"/>
    </w:pPr>
    <w:rPr>
      <w:rFonts w:ascii="微软雅黑" w:eastAsia="微软雅黑" w:hAnsi="微软雅黑" w:cs="微软雅黑"/>
      <w:sz w:val="43"/>
      <w:szCs w:val="43"/>
    </w:rPr>
  </w:style>
  <w:style w:type="paragraph" w:styleId="2">
    <w:name w:val="heading 2"/>
    <w:basedOn w:val="a"/>
    <w:next w:val="a"/>
    <w:uiPriority w:val="1"/>
    <w:qFormat/>
    <w:pPr>
      <w:ind w:left="532"/>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footer"/>
    <w:basedOn w:val="a"/>
    <w:qFormat/>
    <w:pPr>
      <w:tabs>
        <w:tab w:val="center" w:pos="4153"/>
        <w:tab w:val="right" w:pos="8306"/>
      </w:tabs>
      <w:snapToGrid w:val="0"/>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unhideWhenUsed/>
    <w:qFormat/>
    <w:tblPr>
      <w:tblCellMar>
        <w:top w:w="0" w:type="dxa"/>
        <w:left w:w="0" w:type="dxa"/>
        <w:bottom w:w="0" w:type="dxa"/>
        <w:right w:w="0" w:type="dxa"/>
      </w:tblCellMar>
    </w:tblPr>
  </w:style>
  <w:style w:type="paragraph" w:customStyle="1" w:styleId="10">
    <w:name w:val="列出段落1"/>
    <w:basedOn w:val="a"/>
    <w:uiPriority w:val="1"/>
    <w:qFormat/>
  </w:style>
  <w:style w:type="paragraph" w:customStyle="1" w:styleId="TableParagraph">
    <w:name w:val="Table Paragraph"/>
    <w:basedOn w:val="a"/>
    <w:uiPriority w:val="1"/>
    <w:qFormat/>
    <w:pPr>
      <w:spacing w:before="45"/>
      <w:ind w:left="132"/>
      <w:jc w:val="center"/>
    </w:pPr>
  </w:style>
  <w:style w:type="table" w:styleId="a6">
    <w:name w:val="Table Grid"/>
    <w:basedOn w:val="a1"/>
    <w:rsid w:val="008538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5"/>
    <customShpInfo spid="_x0000_s30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7</Pages>
  <Words>477</Words>
  <Characters>2722</Characters>
  <Application>Microsoft Office Word</Application>
  <DocSecurity>0</DocSecurity>
  <Lines>22</Lines>
  <Paragraphs>6</Paragraphs>
  <ScaleCrop>false</ScaleCrop>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wxb</cp:lastModifiedBy>
  <cp:revision>90</cp:revision>
  <cp:lastPrinted>2022-09-29T03:02:00Z</cp:lastPrinted>
  <dcterms:created xsi:type="dcterms:W3CDTF">2022-09-28T09:33:00Z</dcterms:created>
  <dcterms:modified xsi:type="dcterms:W3CDTF">2026-01-13T06:31:00Z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2022-09-28T00:00:00Z</vt:filetime>
  </property>
  <property fmtid="{D5CDD505-2E9C-101B-9397-08002B2CF9AE}" pid="3" name="LastSaved">
    <vt:filetime>2022-09-28T00:00:00Z</vt:filetime>
  </property>
  <property fmtid="{D5CDD505-2E9C-101B-9397-08002B2CF9AE}" pid="4" name="KSOProductBuildVer">
    <vt:lpwstr>2052-10.8.0.6423</vt:lpwstr>
  </property>
  <property fmtid="{D5CDD505-2E9C-101B-9397-08002B2CF9AE}" pid="5" name="ICV">
    <vt:lpwstr>13C24B56384B4F1FA6CADEAADF8E14E9</vt:lpwstr>
  </property>
</Properties>
</file>