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7AF1B">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22A61CD3">
      <w:pPr>
        <w:adjustRightInd w:val="0"/>
        <w:snapToGrid w:val="0"/>
        <w:spacing w:line="360" w:lineRule="exact"/>
        <w:ind w:right="-199" w:rightChars="-95" w:firstLine="422" w:firstLineChars="200"/>
        <w:rPr>
          <w:rFonts w:asciiTheme="minorEastAsia" w:hAnsiTheme="minorEastAsia"/>
          <w:b/>
          <w:kern w:val="0"/>
          <w:szCs w:val="21"/>
        </w:rPr>
      </w:pPr>
    </w:p>
    <w:p w14:paraId="2D40D48A">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515E7970">
      <w:pPr>
        <w:adjustRightInd w:val="0"/>
        <w:snapToGrid w:val="0"/>
        <w:spacing w:line="360" w:lineRule="exact"/>
        <w:ind w:right="-199" w:rightChars="-95"/>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1C71A019">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我方提出参与受</w:t>
      </w:r>
      <w:r>
        <w:rPr>
          <w:rFonts w:hint="eastAsia" w:cs="宋体" w:asciiTheme="minorEastAsia" w:hAnsiTheme="minorEastAsia"/>
          <w:kern w:val="0"/>
          <w:szCs w:val="21"/>
          <w:lang w:val="en-US" w:eastAsia="zh-CN"/>
        </w:rPr>
        <w:t>让</w:t>
      </w:r>
      <w:r>
        <w:rPr>
          <w:rFonts w:ascii="Helvetica" w:hAnsi="Helvetica" w:eastAsia="Helvetica" w:cs="Helvetica"/>
          <w:b w:val="0"/>
          <w:bCs w:val="0"/>
          <w:i w:val="0"/>
          <w:iCs w:val="0"/>
          <w:caps w:val="0"/>
          <w:color w:val="000000"/>
          <w:spacing w:val="0"/>
          <w:sz w:val="22"/>
          <w:szCs w:val="22"/>
          <w:u w:val="single"/>
        </w:rPr>
        <w:t>山东绿发投资有限公司所属山东省济南市市中区鲁能领秀城4-4区2号楼102户等5套配套商业用途房地产</w:t>
      </w:r>
      <w:r>
        <w:rPr>
          <w:rFonts w:hint="eastAsia" w:cs="宋体" w:asciiTheme="minorEastAsia" w:hAnsiTheme="minorEastAsia"/>
          <w:kern w:val="0"/>
          <w:szCs w:val="21"/>
        </w:rPr>
        <w:t>项目的申请，现依照诚实守信的原则，就参与本项目网络竞价（含动态报价）活动做出如下承诺：</w:t>
      </w:r>
      <w:bookmarkStart w:id="0" w:name="_GoBack"/>
      <w:bookmarkEnd w:id="0"/>
    </w:p>
    <w:p w14:paraId="7EB9C584">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w:t>
      </w:r>
      <w:r>
        <w:rPr>
          <w:rFonts w:hint="eastAsia" w:cs="宋体" w:asciiTheme="minorEastAsia" w:hAnsiTheme="minorEastAsia"/>
          <w:kern w:val="0"/>
          <w:szCs w:val="21"/>
          <w:lang w:eastAsia="zh-CN"/>
        </w:rPr>
        <w:t>》《</w:t>
      </w:r>
      <w:r>
        <w:rPr>
          <w:rFonts w:hint="eastAsia" w:cs="宋体" w:asciiTheme="minorEastAsia" w:hAnsiTheme="minorEastAsia"/>
          <w:kern w:val="0"/>
          <w:szCs w:val="21"/>
        </w:rPr>
        <w:t>山东产权交易中心交易业务竞价组织管理办法</w:t>
      </w:r>
      <w:r>
        <w:rPr>
          <w:rFonts w:hint="eastAsia" w:cs="宋体" w:asciiTheme="minorEastAsia" w:hAnsiTheme="minorEastAsia"/>
          <w:kern w:val="0"/>
          <w:szCs w:val="21"/>
          <w:lang w:eastAsia="zh-CN"/>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413EC3FC">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7"/>
          <w:rFonts w:cs="宋体" w:asciiTheme="minorEastAsia" w:hAnsiTheme="minorEastAsia"/>
          <w:color w:val="auto"/>
          <w:kern w:val="0"/>
          <w:szCs w:val="21"/>
        </w:rPr>
        <w:t>www.sdcqjy.com</w:t>
      </w:r>
      <w:r>
        <w:rPr>
          <w:rStyle w:val="7"/>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w:t>
      </w:r>
    </w:p>
    <w:p w14:paraId="76CC22E9">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信息披露公告期满后，只产生一个符合条件的意向受让方的，除涉及优先购买权人未放弃优先购买权的情形外，交易双方按照转让底价与意向受让方报价孰高原则确定交易价格，签订资产交易合同或其他成交确认文件。</w:t>
      </w:r>
    </w:p>
    <w:p w14:paraId="3694184A">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信息披露公告期满，产生两个及以上符合条件的意向受让方的，产权中心按照公告确定的竞价方式组织实施竞价。</w:t>
      </w:r>
    </w:p>
    <w:p w14:paraId="37A4D48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w:t>
      </w:r>
      <w:r>
        <w:rPr>
          <w:rFonts w:hint="eastAsia" w:cs="宋体" w:asciiTheme="minorEastAsia" w:hAnsiTheme="minorEastAsia"/>
          <w:kern w:val="0"/>
          <w:szCs w:val="21"/>
          <w:lang w:eastAsia="zh-CN"/>
        </w:rPr>
        <w:t>》《</w:t>
      </w:r>
      <w:r>
        <w:rPr>
          <w:rFonts w:hint="eastAsia" w:cs="宋体" w:asciiTheme="minorEastAsia" w:hAnsiTheme="minorEastAsia"/>
          <w:kern w:val="0"/>
          <w:szCs w:val="21"/>
        </w:rPr>
        <w:t>山东产权交易中心交易业务竞价组织管理办法</w:t>
      </w:r>
      <w:r>
        <w:rPr>
          <w:rFonts w:hint="eastAsia" w:cs="宋体" w:asciiTheme="minorEastAsia" w:hAnsiTheme="minorEastAsia"/>
          <w:kern w:val="0"/>
          <w:szCs w:val="21"/>
          <w:lang w:eastAsia="zh-CN"/>
        </w:rPr>
        <w:t>》《</w:t>
      </w:r>
      <w:r>
        <w:rPr>
          <w:rFonts w:hint="eastAsia" w:cs="宋体" w:asciiTheme="minorEastAsia" w:hAnsiTheme="minorEastAsia"/>
          <w:kern w:val="0"/>
          <w:szCs w:val="21"/>
        </w:rPr>
        <w:t>山东产权交易中心网络竞价实施办法</w:t>
      </w:r>
      <w:r>
        <w:rPr>
          <w:rFonts w:hint="eastAsia" w:cs="宋体" w:asciiTheme="minorEastAsia" w:hAnsiTheme="minorEastAsia"/>
          <w:kern w:val="0"/>
          <w:szCs w:val="21"/>
          <w:lang w:eastAsia="zh-CN"/>
        </w:rPr>
        <w:t>》《</w:t>
      </w:r>
      <w:r>
        <w:rPr>
          <w:rFonts w:hint="eastAsia" w:cs="宋体" w:asciiTheme="minorEastAsia" w:hAnsiTheme="minorEastAsia"/>
          <w:kern w:val="0"/>
          <w:szCs w:val="21"/>
        </w:rPr>
        <w:t>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3B943160">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四、意向受让方应按公告要求的有效报名时间段内</w:t>
      </w:r>
      <w:r>
        <w:rPr>
          <w:rFonts w:hint="eastAsia" w:cs="宋体" w:asciiTheme="minorEastAsia" w:hAnsiTheme="minorEastAsia"/>
          <w:kern w:val="0"/>
          <w:szCs w:val="21"/>
          <w:lang w:eastAsia="zh-CN"/>
        </w:rPr>
        <w:t>自行登录</w:t>
      </w:r>
      <w:r>
        <w:rPr>
          <w:rFonts w:hint="eastAsia" w:cs="宋体" w:asciiTheme="minorEastAsia" w:hAnsiTheme="minorEastAsia"/>
          <w:kern w:val="0"/>
          <w:szCs w:val="21"/>
        </w:rPr>
        <w:t>产权中心网站或委托经纪机构办理报名登记手续，并按照公告的提示提交报名材料，逾期未按规定提交报名材料的，视为放弃受让资格。</w:t>
      </w:r>
    </w:p>
    <w:p w14:paraId="6EFCF4E0">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w:t>
      </w:r>
      <w:r>
        <w:rPr>
          <w:rFonts w:hint="eastAsia" w:cs="宋体" w:asciiTheme="minorEastAsia" w:hAnsiTheme="minorEastAsia"/>
          <w:kern w:val="0"/>
          <w:szCs w:val="21"/>
          <w:lang w:eastAsia="zh-CN"/>
        </w:rPr>
        <w:t>、</w:t>
      </w:r>
      <w:r>
        <w:rPr>
          <w:rFonts w:hint="eastAsia" w:cs="宋体" w:asciiTheme="minorEastAsia" w:hAnsiTheme="minorEastAsia"/>
          <w:kern w:val="0"/>
          <w:szCs w:val="21"/>
        </w:rPr>
        <w:t>意向受让方应当按照信息披露公告要求，将交易保证金交纳至产权中心指定的交易资金结算专用账户，支付时间以到达产权中心指定账户时间为准。未按照信息披露公告要求交纳交易保证金的，视为放弃受让资格。本项目保证金金额详见产权中心网站公告，账户信息以交易系统推送的收款账号为准。保证金来源的合法性由交纳主体负责。交易资金原则上不得由他方代为收付。</w:t>
      </w:r>
    </w:p>
    <w:p w14:paraId="543C1FC1">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E14F599">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2FF2CDE1">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对明示按交易标的现状进行交易的，意向受让方应自行勘察交易标的实物，提交交易申请、参与竞买即表明认可交易标的现状，意向受让方将自行承担可能由此产生的损失。</w:t>
      </w:r>
    </w:p>
    <w:p w14:paraId="2AF95A63">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66901581">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438DAEF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75F413A9">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21045A73">
      <w:pPr>
        <w:widowControl/>
        <w:adjustRightInd w:val="0"/>
        <w:snapToGrid w:val="0"/>
        <w:spacing w:line="360" w:lineRule="exact"/>
        <w:ind w:right="0" w:rightChars="0"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产生两个及以上符合条件的意向受让方的，意向受让方须参与后续竞价程序。</w:t>
      </w:r>
    </w:p>
    <w:p w14:paraId="168D0F2E">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竞价过程中以挂牌价格为起始价格，网络竞价开始时间及加价幅度另行通知。竞价过程由多个连续报价周期组成，每个报价周期为1.5分钟（即 90秒）。在每个报价周期内，如出现新的有效报价，则进入新的报价周期；在一个报价周期内如未出现新的有效报价，则当前有效报价方成为本次交易的受让方。</w:t>
      </w:r>
    </w:p>
    <w:p w14:paraId="1A894A9A">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7DAA1F5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339752A2">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6F6BF84A">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5F2FCEFB">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6BD43890">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2E7A0F2E">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时报价期起始时间详见网站披露信息。在此期间，竞买人可对转让标的进行报价，各竞买人的每次有效报价随即成为当前报价。</w:t>
      </w:r>
    </w:p>
    <w:p w14:paraId="3C85FDA8">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1.5分钟（即90秒）。在每个连续报价周期内，如出现新的有效报价，则进入新的连续报价周期；在一个连续报价周期内如未出现新的有效报价，则当前有效报价方成为本次动态报价活动的受让方。</w:t>
      </w:r>
    </w:p>
    <w:p w14:paraId="21BC0A55">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3C78A9C3">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63BE43D8">
      <w:pPr>
        <w:numPr>
          <w:ilvl w:val="0"/>
          <w:numId w:val="1"/>
        </w:numPr>
        <w:spacing w:line="360" w:lineRule="exact"/>
        <w:ind w:right="-199" w:rightChars="-95" w:firstLine="422" w:firstLineChars="200"/>
        <w:rPr>
          <w:rFonts w:ascii="宋体" w:hAnsi="宋体" w:eastAsia="宋体" w:cs="Times New Roman"/>
          <w:b/>
          <w:bCs/>
          <w:kern w:val="0"/>
          <w:szCs w:val="21"/>
          <w:highlight w:val="none"/>
        </w:rPr>
      </w:pPr>
      <w:r>
        <w:rPr>
          <w:rFonts w:hint="eastAsia" w:ascii="宋体" w:hAnsi="宋体" w:eastAsia="宋体" w:cs="Times New Roman"/>
          <w:b/>
          <w:bCs/>
          <w:szCs w:val="21"/>
          <w:highlight w:val="none"/>
        </w:rPr>
        <w:t>项目存在优先购买权人的，</w:t>
      </w:r>
      <w:r>
        <w:rPr>
          <w:rFonts w:hint="eastAsia" w:ascii="宋体" w:hAnsi="宋体" w:eastAsia="宋体" w:cs="Times New Roman"/>
          <w:b/>
          <w:bCs/>
          <w:kern w:val="0"/>
          <w:szCs w:val="21"/>
          <w:highlight w:val="none"/>
        </w:rPr>
        <w:t>优先购买权行使方式</w:t>
      </w:r>
      <w:r>
        <w:rPr>
          <w:rFonts w:hint="eastAsia" w:cs="宋体" w:asciiTheme="minorEastAsia" w:hAnsiTheme="minorEastAsia"/>
          <w:b/>
          <w:bCs/>
          <w:color w:val="auto"/>
          <w:kern w:val="0"/>
          <w:szCs w:val="21"/>
          <w:highlight w:val="none"/>
          <w:lang w:val="en-US" w:eastAsia="zh-CN"/>
        </w:rPr>
        <w:t>详见项目挂牌公告，具体</w:t>
      </w:r>
      <w:r>
        <w:rPr>
          <w:rFonts w:hint="eastAsia" w:ascii="宋体" w:hAnsi="宋体" w:eastAsia="宋体" w:cs="Times New Roman"/>
          <w:b/>
          <w:bCs/>
          <w:kern w:val="0"/>
          <w:szCs w:val="21"/>
          <w:highlight w:val="none"/>
          <w:lang w:val="en-US" w:eastAsia="zh-CN"/>
        </w:rPr>
        <w:t>参照</w:t>
      </w:r>
      <w:r>
        <w:rPr>
          <w:rFonts w:hint="eastAsia" w:ascii="宋体" w:hAnsi="宋体" w:eastAsia="宋体" w:cs="Times New Roman"/>
          <w:b/>
          <w:bCs/>
          <w:kern w:val="0"/>
          <w:szCs w:val="21"/>
          <w:highlight w:val="none"/>
        </w:rPr>
        <w:t>《企业国有产权交易优先购买权行使操作细则（试行）》</w:t>
      </w:r>
      <w:r>
        <w:rPr>
          <w:rFonts w:hint="eastAsia" w:cs="宋体" w:asciiTheme="minorEastAsia" w:hAnsiTheme="minorEastAsia"/>
          <w:b/>
          <w:bCs/>
          <w:color w:val="auto"/>
          <w:kern w:val="0"/>
          <w:szCs w:val="21"/>
          <w:highlight w:val="none"/>
          <w:lang w:val="en-US" w:eastAsia="zh-CN"/>
        </w:rPr>
        <w:t>有关要求执行</w:t>
      </w:r>
      <w:r>
        <w:rPr>
          <w:rFonts w:hint="eastAsia" w:ascii="宋体" w:hAnsi="宋体" w:eastAsia="宋体" w:cs="Times New Roman"/>
          <w:b/>
          <w:bCs/>
          <w:kern w:val="0"/>
          <w:szCs w:val="21"/>
          <w:highlight w:val="none"/>
        </w:rPr>
        <w:t>。</w:t>
      </w:r>
    </w:p>
    <w:p w14:paraId="001CA1B9">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62B8542B">
      <w:pPr>
        <w:numPr>
          <w:ilvl w:val="255"/>
          <w:numId w:val="0"/>
        </w:numPr>
        <w:adjustRightInd w:val="0"/>
        <w:snapToGrid w:val="0"/>
        <w:spacing w:after="120" w:line="400" w:lineRule="exact"/>
        <w:ind w:firstLine="420" w:firstLineChars="200"/>
        <w:rPr>
          <w:rFonts w:ascii="宋体" w:hAnsi="宋体" w:eastAsia="宋体" w:cs="Times New Roman"/>
          <w:szCs w:val="21"/>
        </w:rPr>
      </w:pPr>
      <w:r>
        <w:rPr>
          <w:rFonts w:hint="eastAsia" w:ascii="宋体" w:hAnsi="宋体" w:eastAsia="宋体" w:cs="Times New Roman"/>
          <w:szCs w:val="21"/>
        </w:rPr>
        <w:t>受让方在收到《结果通知单》后，应当按照信息披露公告的要求与转让方签署《资产交易合同》或其他成交确认文件，并在</w:t>
      </w:r>
      <w:r>
        <w:rPr>
          <w:rFonts w:hint="eastAsia" w:ascii="宋体" w:hAnsi="宋体" w:eastAsia="宋体" w:cs="Times New Roman"/>
          <w:szCs w:val="21"/>
          <w:lang w:eastAsia="zh-CN"/>
        </w:rPr>
        <w:t>《</w:t>
      </w:r>
      <w:r>
        <w:rPr>
          <w:rFonts w:hint="eastAsia" w:ascii="宋体" w:hAnsi="宋体" w:eastAsia="宋体" w:cs="Times New Roman"/>
          <w:szCs w:val="21"/>
        </w:rPr>
        <w:t>资产交易合同</w:t>
      </w:r>
      <w:r>
        <w:rPr>
          <w:rFonts w:hint="eastAsia" w:ascii="宋体" w:hAnsi="宋体" w:eastAsia="宋体" w:cs="Times New Roman"/>
          <w:szCs w:val="21"/>
          <w:lang w:eastAsia="zh-CN"/>
        </w:rPr>
        <w:t>》</w:t>
      </w:r>
      <w:r>
        <w:rPr>
          <w:rFonts w:hint="eastAsia" w:ascii="宋体" w:hAnsi="宋体" w:eastAsia="宋体" w:cs="Times New Roman"/>
          <w:szCs w:val="21"/>
        </w:rPr>
        <w:t>或其他成交确认文件生效之日起5个工作日内支付应付交易价款及交易费用至产权中心指定账户。产权中心</w:t>
      </w:r>
      <w:r>
        <w:rPr>
          <w:rFonts w:hint="eastAsia" w:ascii="宋体" w:hAnsi="宋体" w:eastAsia="宋体" w:cs="Times New Roman"/>
          <w:szCs w:val="21"/>
          <w:lang w:val="en-US" w:eastAsia="zh-CN"/>
        </w:rPr>
        <w:t>交易服务费</w:t>
      </w:r>
      <w:r>
        <w:rPr>
          <w:rFonts w:hint="eastAsia" w:ascii="宋体" w:hAnsi="宋体" w:eastAsia="宋体" w:cs="宋体"/>
          <w:kern w:val="0"/>
          <w:sz w:val="24"/>
          <w:lang w:val="en-US" w:eastAsia="zh-CN"/>
        </w:rPr>
        <w:t>按</w:t>
      </w:r>
      <w:r>
        <w:rPr>
          <w:rFonts w:hint="eastAsia" w:ascii="宋体" w:hAnsi="宋体" w:eastAsia="宋体" w:cs="宋体"/>
          <w:kern w:val="0"/>
          <w:sz w:val="24"/>
        </w:rPr>
        <w:t>成交金额的0.0005%</w:t>
      </w:r>
      <w:r>
        <w:rPr>
          <w:rFonts w:hint="eastAsia" w:ascii="宋体" w:hAnsi="宋体" w:eastAsia="宋体" w:cs="Times New Roman"/>
          <w:szCs w:val="21"/>
        </w:rPr>
        <w:t>收取。</w:t>
      </w:r>
    </w:p>
    <w:p w14:paraId="151C67A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w:t>
      </w:r>
      <w:r>
        <w:rPr>
          <w:rFonts w:hint="eastAsia" w:cs="宋体" w:asciiTheme="minorEastAsia" w:hAnsiTheme="minorEastAsia"/>
          <w:kern w:val="0"/>
          <w:szCs w:val="21"/>
          <w:lang w:val="en-US" w:eastAsia="zh-CN"/>
        </w:rPr>
        <w:t>意向</w:t>
      </w:r>
      <w:r>
        <w:rPr>
          <w:rFonts w:hint="eastAsia" w:cs="宋体" w:asciiTheme="minorEastAsia" w:hAnsiTheme="minorEastAsia"/>
          <w:kern w:val="0"/>
          <w:szCs w:val="21"/>
        </w:rPr>
        <w:t>受让方交纳的交易保证金可以根据约定转为交易价款</w:t>
      </w:r>
      <w:r>
        <w:rPr>
          <w:rFonts w:hint="eastAsia" w:cs="宋体" w:asciiTheme="minorEastAsia" w:hAnsiTheme="minorEastAsia"/>
          <w:kern w:val="0"/>
          <w:szCs w:val="21"/>
          <w:lang w:val="en-US" w:eastAsia="zh-CN"/>
        </w:rPr>
        <w:t>的一部分；</w:t>
      </w:r>
      <w:r>
        <w:rPr>
          <w:rFonts w:hint="eastAsia" w:cs="宋体" w:asciiTheme="minorEastAsia" w:hAnsiTheme="minorEastAsia"/>
          <w:kern w:val="0"/>
          <w:szCs w:val="21"/>
        </w:rPr>
        <w:t>交易双方没有约定保证金转为部分交易价款，受让方已按约定支付交易价款且产权中心已出具交易凭证的，且未出现</w:t>
      </w:r>
      <w:r>
        <w:rPr>
          <w:rFonts w:hint="eastAsia" w:cs="宋体" w:asciiTheme="minorEastAsia" w:hAnsiTheme="minorEastAsia"/>
          <w:kern w:val="0"/>
          <w:szCs w:val="21"/>
          <w:lang w:val="en-US" w:eastAsia="zh-CN"/>
        </w:rPr>
        <w:t>违约</w:t>
      </w:r>
      <w:r>
        <w:rPr>
          <w:rFonts w:hint="eastAsia" w:cs="宋体" w:asciiTheme="minorEastAsia" w:hAnsiTheme="minorEastAsia"/>
          <w:kern w:val="0"/>
          <w:szCs w:val="21"/>
        </w:rPr>
        <w:t>情形的，</w:t>
      </w:r>
      <w:r>
        <w:rPr>
          <w:rFonts w:hint="eastAsia" w:cs="宋体" w:asciiTheme="minorEastAsia" w:hAnsiTheme="minorEastAsia"/>
          <w:kern w:val="0"/>
          <w:szCs w:val="21"/>
          <w:lang w:val="en-US" w:eastAsia="zh-CN"/>
        </w:rPr>
        <w:t>产权中心</w:t>
      </w:r>
      <w:r>
        <w:rPr>
          <w:rFonts w:hint="eastAsia" w:cs="宋体" w:asciiTheme="minorEastAsia" w:hAnsiTheme="minorEastAsia"/>
          <w:kern w:val="0"/>
          <w:szCs w:val="21"/>
        </w:rPr>
        <w:t>在收到受让方提交退还保证金书面申请后2个工作日内或按照产权交易合同的相关约定予以返还</w:t>
      </w:r>
      <w:r>
        <w:rPr>
          <w:rFonts w:hint="eastAsia" w:cs="宋体" w:asciiTheme="minorEastAsia" w:hAnsiTheme="minorEastAsia"/>
          <w:kern w:val="0"/>
          <w:szCs w:val="21"/>
          <w:lang w:eastAsia="zh-CN"/>
        </w:rPr>
        <w:t>。</w:t>
      </w:r>
      <w:r>
        <w:rPr>
          <w:rFonts w:hint="eastAsia" w:cs="宋体" w:asciiTheme="minorEastAsia" w:hAnsiTheme="minorEastAsia"/>
          <w:kern w:val="0"/>
          <w:szCs w:val="21"/>
        </w:rPr>
        <w:t>其他未成交且无违约行为的意向受让方交纳的交易保证金，由产权中心在确定受让方之日起2个工作日内一次性原额无息返还。</w:t>
      </w:r>
    </w:p>
    <w:p w14:paraId="311425E4">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79959B5F">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412D8C71">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0858D40F">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2D1BFFB7">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673D154A">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098D6E2F">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342FBA07">
      <w:pPr>
        <w:widowControl/>
        <w:adjustRightInd w:val="0"/>
        <w:snapToGrid w:val="0"/>
        <w:spacing w:line="360" w:lineRule="exact"/>
        <w:ind w:right="-199" w:rightChars="-95" w:firstLine="480"/>
        <w:rPr>
          <w:rFonts w:hint="eastAsia" w:asciiTheme="minorEastAsia" w:hAnsiTheme="minorEastAsia" w:eastAsiaTheme="minorEastAsia"/>
          <w:kern w:val="0"/>
          <w:szCs w:val="21"/>
          <w:lang w:eastAsia="zh-CN"/>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r>
        <w:rPr>
          <w:rFonts w:hint="eastAsia" w:cs="宋体" w:asciiTheme="minorEastAsia" w:hAnsiTheme="minorEastAsia"/>
          <w:kern w:val="0"/>
          <w:szCs w:val="21"/>
          <w:lang w:eastAsia="zh-CN"/>
        </w:rPr>
        <w:t>。</w:t>
      </w:r>
    </w:p>
    <w:p w14:paraId="1C88E1E5">
      <w:pPr>
        <w:widowControl/>
        <w:adjustRightInd w:val="0"/>
        <w:snapToGrid w:val="0"/>
        <w:spacing w:line="360" w:lineRule="exact"/>
        <w:ind w:right="-199" w:rightChars="-95" w:firstLine="480"/>
        <w:rPr>
          <w:rFonts w:hint="eastAsia" w:asciiTheme="minorEastAsia" w:hAnsiTheme="minorEastAsia" w:eastAsiaTheme="minorEastAsia"/>
          <w:kern w:val="0"/>
          <w:szCs w:val="21"/>
          <w:lang w:eastAsia="zh-CN"/>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r>
        <w:rPr>
          <w:rFonts w:hint="eastAsia" w:cs="宋体" w:asciiTheme="minorEastAsia" w:hAnsiTheme="minorEastAsia"/>
          <w:kern w:val="0"/>
          <w:szCs w:val="21"/>
          <w:lang w:eastAsia="zh-CN"/>
        </w:rPr>
        <w:t>。</w:t>
      </w:r>
    </w:p>
    <w:p w14:paraId="6C2A4E0B">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BC4E61C">
      <w:pPr>
        <w:adjustRightInd w:val="0"/>
        <w:snapToGrid w:val="0"/>
        <w:spacing w:line="360" w:lineRule="exact"/>
        <w:ind w:firstLine="420" w:firstLineChars="200"/>
        <w:jc w:val="left"/>
        <w:rPr>
          <w:rFonts w:hint="eastAsia" w:ascii="宋体" w:hAnsi="宋体" w:eastAsia="宋体" w:cs="Times New Roman"/>
          <w:kern w:val="0"/>
          <w:szCs w:val="21"/>
          <w:lang w:eastAsia="zh-CN"/>
        </w:rPr>
      </w:pPr>
      <w:r>
        <w:rPr>
          <w:rFonts w:hint="eastAsia" w:ascii="宋体" w:hAnsi="宋体" w:eastAsia="宋体" w:cs="Times New Roman"/>
          <w:kern w:val="0"/>
          <w:szCs w:val="21"/>
        </w:rPr>
        <w:t>4、根据</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i w:val="0"/>
          <w:iCs w:val="0"/>
          <w:caps w:val="0"/>
          <w:spacing w:val="0"/>
          <w:kern w:val="0"/>
          <w:sz w:val="21"/>
          <w:szCs w:val="21"/>
          <w:shd w:val="clear"/>
        </w:rPr>
        <w:t>山东产权交易中心交易业务竞价组织管理办法</w:t>
      </w:r>
      <w:r>
        <w:rPr>
          <w:rFonts w:hint="eastAsia" w:cs="宋体" w:asciiTheme="minorEastAsia" w:hAnsiTheme="minorEastAsia" w:eastAsiaTheme="minorEastAsia"/>
          <w:kern w:val="0"/>
          <w:szCs w:val="21"/>
        </w:rPr>
        <w:t>》无</w:t>
      </w:r>
      <w:r>
        <w:rPr>
          <w:rFonts w:hint="eastAsia" w:ascii="宋体" w:hAnsi="宋体" w:eastAsia="宋体" w:cs="Times New Roman"/>
          <w:kern w:val="0"/>
          <w:szCs w:val="21"/>
        </w:rPr>
        <w:t>法正常组织网络竞价的</w:t>
      </w:r>
      <w:r>
        <w:rPr>
          <w:rFonts w:hint="eastAsia" w:ascii="宋体" w:hAnsi="宋体" w:eastAsia="宋体" w:cs="Times New Roman"/>
          <w:kern w:val="0"/>
          <w:szCs w:val="21"/>
          <w:lang w:eastAsia="zh-CN"/>
        </w:rPr>
        <w:t>。</w:t>
      </w:r>
    </w:p>
    <w:p w14:paraId="59477819">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3E6F44A4">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软硬件故障</w:t>
      </w:r>
      <w:r>
        <w:rPr>
          <w:rFonts w:hint="eastAsia" w:cs="宋体" w:asciiTheme="minorEastAsia" w:hAnsiTheme="minorEastAsia"/>
          <w:kern w:val="0"/>
          <w:szCs w:val="21"/>
        </w:rPr>
        <w:t>等原因而导致系统异常、竞价活动中断的，产权中心不承担任何责任。产权中心将视情况组织继续报价或重新报价，并通过产权中心网站通知各意向受让方。继续报价或重新报价的方式如下：</w:t>
      </w:r>
    </w:p>
    <w:p w14:paraId="51542636">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774C55A0">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01080281">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1149217C">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237C30F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086789CF">
      <w:pPr>
        <w:ind w:firstLine="420" w:firstLineChars="200"/>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二十三、</w:t>
      </w:r>
      <w:r>
        <w:rPr>
          <w:rFonts w:hint="eastAsia" w:cs="宋体" w:asciiTheme="minorEastAsia" w:hAnsiTheme="minorEastAsia"/>
          <w:b w:val="0"/>
          <w:bCs w:val="0"/>
          <w:kern w:val="0"/>
          <w:szCs w:val="21"/>
        </w:rPr>
        <w:t>意向受让方</w:t>
      </w:r>
      <w:r>
        <w:rPr>
          <w:rFonts w:hint="eastAsia" w:cs="宋体" w:asciiTheme="minorEastAsia" w:hAnsiTheme="minorEastAsia"/>
          <w:kern w:val="0"/>
          <w:szCs w:val="21"/>
          <w:lang w:val="en-US" w:eastAsia="zh-CN"/>
        </w:rPr>
        <w:t>应当对在资产转让过程中获悉的交易各方及标的的相关情况承担保密义务。</w:t>
      </w:r>
    </w:p>
    <w:p w14:paraId="7EE0A0E1">
      <w:pPr>
        <w:pStyle w:val="2"/>
        <w:rPr>
          <w:rFonts w:hint="eastAsia" w:cs="宋体" w:asciiTheme="minorEastAsia" w:hAnsiTheme="minorEastAsia"/>
          <w:kern w:val="0"/>
          <w:szCs w:val="21"/>
          <w:lang w:val="en-US" w:eastAsia="zh-CN"/>
        </w:rPr>
      </w:pPr>
    </w:p>
    <w:p w14:paraId="23332A98">
      <w:pPr>
        <w:widowControl/>
        <w:spacing w:line="320" w:lineRule="exact"/>
        <w:ind w:left="-283" w:leftChars="-135" w:right="-199" w:rightChars="-95" w:firstLine="164" w:firstLineChars="78"/>
        <w:rPr>
          <w:rFonts w:ascii="Calibri" w:hAnsi="Calibri" w:eastAsia="宋体" w:cs="Times New Roman"/>
          <w:szCs w:val="22"/>
        </w:rPr>
      </w:pPr>
      <w:r>
        <w:rPr>
          <w:rFonts w:hint="eastAsia" w:ascii="宋体" w:hAnsi="宋体" w:eastAsia="宋体" w:cs="宋体"/>
          <w:b/>
          <w:kern w:val="0"/>
          <w:szCs w:val="21"/>
        </w:rPr>
        <w:t xml:space="preserve">□ 承诺方为企业法人或其他经济组织的： </w:t>
      </w:r>
      <w:r>
        <w:rPr>
          <w:rFonts w:ascii="Calibri" w:hAnsi="Calibri" w:eastAsia="宋体" w:cs="Times New Roman"/>
          <w:szCs w:val="22"/>
        </w:rPr>
        <w:t xml:space="preserve">                   </w:t>
      </w:r>
      <w:r>
        <w:rPr>
          <w:rFonts w:hint="eastAsia" w:ascii="宋体" w:hAnsi="宋体" w:eastAsia="宋体" w:cs="宋体"/>
          <w:b/>
          <w:kern w:val="0"/>
          <w:szCs w:val="21"/>
        </w:rPr>
        <w:t>□ 承诺方为自然人的：</w:t>
      </w:r>
    </w:p>
    <w:p w14:paraId="2748B82E">
      <w:pPr>
        <w:widowControl/>
        <w:spacing w:line="320" w:lineRule="exact"/>
        <w:ind w:left="-283" w:leftChars="-135" w:right="-199" w:rightChars="-95" w:firstLine="163" w:firstLineChars="78"/>
        <w:rPr>
          <w:rFonts w:ascii="宋体" w:hAnsi="宋体" w:eastAsia="宋体" w:cs="Times New Roman"/>
          <w:kern w:val="0"/>
          <w:szCs w:val="21"/>
        </w:rPr>
      </w:pPr>
    </w:p>
    <w:p w14:paraId="210F92D4">
      <w:pPr>
        <w:widowControl/>
        <w:spacing w:line="320" w:lineRule="exact"/>
        <w:ind w:left="-283" w:leftChars="-135" w:right="-199" w:rightChars="-95" w:firstLine="163" w:firstLineChars="78"/>
        <w:rPr>
          <w:rFonts w:ascii="宋体" w:hAnsi="宋体" w:eastAsia="宋体" w:cs="Times New Roman"/>
          <w:kern w:val="0"/>
          <w:szCs w:val="21"/>
          <w:u w:val="single"/>
        </w:rPr>
      </w:pPr>
      <w:r>
        <w:rPr>
          <w:rFonts w:hint="eastAsia" w:ascii="宋体" w:hAnsi="宋体" w:eastAsia="宋体" w:cs="宋体"/>
          <w:kern w:val="0"/>
          <w:szCs w:val="21"/>
        </w:rPr>
        <w:t>承诺方（盖章）：</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ascii="宋体" w:hAnsi="宋体" w:eastAsia="宋体" w:cs="Times New Roman"/>
          <w:kern w:val="0"/>
          <w:szCs w:val="21"/>
        </w:rPr>
        <w:t> </w:t>
      </w:r>
      <w:r>
        <w:rPr>
          <w:rFonts w:hint="eastAsia" w:ascii="宋体" w:hAnsi="宋体" w:eastAsia="宋体" w:cs="Times New Roman"/>
          <w:kern w:val="0"/>
          <w:szCs w:val="21"/>
        </w:rPr>
        <w:t xml:space="preserve">        </w:t>
      </w:r>
      <w:r>
        <w:rPr>
          <w:rFonts w:ascii="宋体" w:hAnsi="宋体" w:eastAsia="宋体" w:cs="Times New Roman"/>
          <w:kern w:val="0"/>
          <w:szCs w:val="21"/>
        </w:rPr>
        <w:t xml:space="preserve">                   </w:t>
      </w:r>
      <w:r>
        <w:rPr>
          <w:rFonts w:hint="eastAsia" w:ascii="宋体" w:hAnsi="宋体" w:eastAsia="宋体" w:cs="Times New Roman"/>
          <w:kern w:val="0"/>
          <w:szCs w:val="21"/>
        </w:rPr>
        <w:t>承诺方（签字、手印）</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p>
    <w:p w14:paraId="5508D209">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宋体" w:hAnsi="宋体" w:eastAsia="宋体" w:cs="Times New Roman"/>
          <w:kern w:val="0"/>
          <w:szCs w:val="21"/>
        </w:rPr>
        <w:t>法定</w:t>
      </w:r>
      <w:r>
        <w:rPr>
          <w:rFonts w:hint="eastAsia" w:ascii="宋体" w:hAnsi="宋体" w:eastAsia="宋体" w:cs="宋体"/>
          <w:kern w:val="0"/>
          <w:szCs w:val="21"/>
        </w:rPr>
        <w:t>代表人/授权代表人（签字）：</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AC2311C">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03C1F7A2">
      <w:pPr>
        <w:widowControl/>
        <w:spacing w:line="320" w:lineRule="exact"/>
        <w:ind w:left="-283" w:leftChars="-135" w:right="-199" w:rightChars="-95" w:firstLine="163" w:firstLineChars="78"/>
        <w:rPr>
          <w:rFonts w:hint="eastAsia"/>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default"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202</w:t>
      </w:r>
      <w:r>
        <w:rPr>
          <w:rFonts w:hint="default"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6600A00B">
      <w:pPr>
        <w:pStyle w:val="2"/>
        <w:rPr>
          <w:rFonts w:hint="eastAsia" w:cs="宋体" w:asciiTheme="minorEastAsia" w:hAnsiTheme="minorEastAsia"/>
          <w:kern w:val="0"/>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04728"/>
    <w:rsid w:val="06C6367B"/>
    <w:rsid w:val="19654414"/>
    <w:rsid w:val="1AA01EDA"/>
    <w:rsid w:val="1D121820"/>
    <w:rsid w:val="20E70900"/>
    <w:rsid w:val="3B6C15C2"/>
    <w:rsid w:val="3E185F67"/>
    <w:rsid w:val="430E7CAA"/>
    <w:rsid w:val="49884C4F"/>
    <w:rsid w:val="4A005146"/>
    <w:rsid w:val="4D225F85"/>
    <w:rsid w:val="57F04728"/>
    <w:rsid w:val="6FB70357"/>
    <w:rsid w:val="71AF432C"/>
    <w:rsid w:val="781E0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eastAsia="仿宋_GB2312" w:cs="Times New Roman"/>
      <w:kern w:val="0"/>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4322</Words>
  <Characters>4366</Characters>
  <Lines>0</Lines>
  <Paragraphs>0</Paragraphs>
  <TotalTime>7</TotalTime>
  <ScaleCrop>false</ScaleCrop>
  <LinksUpToDate>false</LinksUpToDate>
  <CharactersWithSpaces>4610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2025-01-22T02:07:00Z</dcterms:created>
  <dc:creator>裴一嫚</dc:creator>
  <cp:lastModifiedBy>刘轶伦</cp:lastModifiedBy>
  <dcterms:modified xsi:type="dcterms:W3CDTF">2026-06-03T01:06:33Z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53DF6D3910B9445B80A8D8F0A580C8AA</vt:lpwstr>
  </property>
  <property fmtid="{D5CDD505-2E9C-101B-9397-08002B2CF9AE}" pid="4" name="KSOTemplateDocerSaveRecord">
    <vt:lpwstr>eyJoZGlkIjoiMzY1MjFhM2ZlZmU4ODUzYzkxYWE1ODIxMWVlN2ZjZTUiLCJ1c2VySWQiOiIxNDc4MDUxNzY1In0=</vt:lpwstr>
  </property>
</Properties>
</file>